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B3D" w:rsidRPr="00752432" w:rsidRDefault="00D30B3D" w:rsidP="0067690E"/>
    <w:p w:rsidR="0067690E" w:rsidRPr="00752432" w:rsidRDefault="0067690E" w:rsidP="0067690E">
      <w:pPr>
        <w:spacing w:line="276" w:lineRule="auto"/>
        <w:jc w:val="center"/>
        <w:rPr>
          <w:b/>
          <w:caps/>
        </w:rPr>
      </w:pPr>
      <w:r w:rsidRPr="00752432">
        <w:rPr>
          <w:b/>
          <w:caps/>
        </w:rPr>
        <w:t>Memorial descritivo</w:t>
      </w:r>
    </w:p>
    <w:p w:rsidR="0067690E" w:rsidRPr="00752432" w:rsidRDefault="0067690E" w:rsidP="0067690E">
      <w:pPr>
        <w:spacing w:line="276" w:lineRule="auto"/>
      </w:pPr>
    </w:p>
    <w:p w:rsidR="00752432" w:rsidRPr="00752432" w:rsidRDefault="00752432" w:rsidP="00752432">
      <w:pPr>
        <w:spacing w:line="276" w:lineRule="auto"/>
        <w:rPr>
          <w:sz w:val="20"/>
          <w:szCs w:val="20"/>
        </w:rPr>
      </w:pPr>
      <w:r w:rsidRPr="00B1144B">
        <w:rPr>
          <w:b/>
          <w:sz w:val="20"/>
          <w:szCs w:val="20"/>
        </w:rPr>
        <w:t>Obra:</w:t>
      </w:r>
      <w:r w:rsidR="00B1144B">
        <w:rPr>
          <w:sz w:val="20"/>
          <w:szCs w:val="20"/>
        </w:rPr>
        <w:t xml:space="preserve"> Pavimentação Asfáltica e Galeria d</w:t>
      </w:r>
      <w:r w:rsidRPr="00752432">
        <w:rPr>
          <w:sz w:val="20"/>
          <w:szCs w:val="20"/>
        </w:rPr>
        <w:t xml:space="preserve">e Águas Pluviais </w:t>
      </w:r>
      <w:r w:rsidR="00B1144B">
        <w:rPr>
          <w:sz w:val="20"/>
          <w:szCs w:val="20"/>
        </w:rPr>
        <w:t>e</w:t>
      </w:r>
      <w:r w:rsidRPr="00752432">
        <w:rPr>
          <w:sz w:val="20"/>
          <w:szCs w:val="20"/>
        </w:rPr>
        <w:t xml:space="preserve">m Diversas Ruas </w:t>
      </w:r>
      <w:r w:rsidR="00B1144B">
        <w:rPr>
          <w:sz w:val="20"/>
          <w:szCs w:val="20"/>
        </w:rPr>
        <w:t>d</w:t>
      </w:r>
      <w:r w:rsidRPr="00752432">
        <w:rPr>
          <w:sz w:val="20"/>
          <w:szCs w:val="20"/>
        </w:rPr>
        <w:t xml:space="preserve">o Bairro Mathias </w:t>
      </w:r>
      <w:r w:rsidR="00B1144B">
        <w:rPr>
          <w:sz w:val="20"/>
          <w:szCs w:val="20"/>
        </w:rPr>
        <w:t>d</w:t>
      </w:r>
      <w:r w:rsidRPr="00752432">
        <w:rPr>
          <w:sz w:val="20"/>
          <w:szCs w:val="20"/>
        </w:rPr>
        <w:t xml:space="preserve">e Souza </w:t>
      </w:r>
      <w:r w:rsidR="00B1144B">
        <w:rPr>
          <w:sz w:val="20"/>
          <w:szCs w:val="20"/>
        </w:rPr>
        <w:t>e</w:t>
      </w:r>
      <w:r w:rsidRPr="00752432">
        <w:rPr>
          <w:sz w:val="20"/>
          <w:szCs w:val="20"/>
        </w:rPr>
        <w:t xml:space="preserve"> Conjunto Che Roga Mi</w:t>
      </w:r>
    </w:p>
    <w:p w:rsidR="00752432" w:rsidRPr="00752432" w:rsidRDefault="00752432" w:rsidP="00752432">
      <w:pPr>
        <w:spacing w:line="276" w:lineRule="auto"/>
        <w:rPr>
          <w:sz w:val="20"/>
          <w:szCs w:val="20"/>
        </w:rPr>
      </w:pPr>
      <w:r w:rsidRPr="00B1144B">
        <w:rPr>
          <w:b/>
          <w:sz w:val="20"/>
          <w:szCs w:val="20"/>
        </w:rPr>
        <w:t>Programa:</w:t>
      </w:r>
      <w:r w:rsidRPr="00752432">
        <w:rPr>
          <w:sz w:val="20"/>
          <w:szCs w:val="20"/>
        </w:rPr>
        <w:t xml:space="preserve"> Pró-Municípios Pequeno Porte</w:t>
      </w:r>
    </w:p>
    <w:p w:rsidR="00752432" w:rsidRPr="00752432" w:rsidRDefault="00752432" w:rsidP="00752432">
      <w:pPr>
        <w:spacing w:line="276" w:lineRule="auto"/>
        <w:rPr>
          <w:sz w:val="20"/>
          <w:szCs w:val="20"/>
        </w:rPr>
      </w:pPr>
      <w:r w:rsidRPr="00B1144B">
        <w:rPr>
          <w:b/>
          <w:sz w:val="20"/>
          <w:szCs w:val="20"/>
        </w:rPr>
        <w:t>Empreendimento:</w:t>
      </w:r>
      <w:r w:rsidRPr="00752432">
        <w:rPr>
          <w:sz w:val="20"/>
          <w:szCs w:val="20"/>
        </w:rPr>
        <w:t xml:space="preserve"> Implantação </w:t>
      </w:r>
      <w:r w:rsidR="00B1144B">
        <w:rPr>
          <w:sz w:val="20"/>
          <w:szCs w:val="20"/>
        </w:rPr>
        <w:t>d</w:t>
      </w:r>
      <w:r w:rsidRPr="00752432">
        <w:rPr>
          <w:sz w:val="20"/>
          <w:szCs w:val="20"/>
        </w:rPr>
        <w:t xml:space="preserve">e </w:t>
      </w:r>
      <w:r w:rsidR="00B1144B">
        <w:rPr>
          <w:sz w:val="20"/>
          <w:szCs w:val="20"/>
        </w:rPr>
        <w:t>u</w:t>
      </w:r>
      <w:r w:rsidRPr="00752432">
        <w:rPr>
          <w:sz w:val="20"/>
          <w:szCs w:val="20"/>
        </w:rPr>
        <w:t xml:space="preserve">m Sistema </w:t>
      </w:r>
      <w:r w:rsidR="00B1144B">
        <w:rPr>
          <w:sz w:val="20"/>
          <w:szCs w:val="20"/>
        </w:rPr>
        <w:t>d</w:t>
      </w:r>
      <w:r w:rsidRPr="00752432">
        <w:rPr>
          <w:sz w:val="20"/>
          <w:szCs w:val="20"/>
        </w:rPr>
        <w:t xml:space="preserve">e Captação </w:t>
      </w:r>
      <w:r w:rsidR="00B1144B">
        <w:rPr>
          <w:sz w:val="20"/>
          <w:szCs w:val="20"/>
        </w:rPr>
        <w:t>d</w:t>
      </w:r>
      <w:r w:rsidRPr="00752432">
        <w:rPr>
          <w:sz w:val="20"/>
          <w:szCs w:val="20"/>
        </w:rPr>
        <w:t xml:space="preserve">e Águas Pluviais </w:t>
      </w:r>
      <w:r w:rsidR="00B1144B">
        <w:rPr>
          <w:sz w:val="20"/>
          <w:szCs w:val="20"/>
        </w:rPr>
        <w:t>n</w:t>
      </w:r>
      <w:r w:rsidRPr="00752432">
        <w:rPr>
          <w:sz w:val="20"/>
          <w:szCs w:val="20"/>
        </w:rPr>
        <w:t xml:space="preserve">o Município </w:t>
      </w:r>
      <w:r w:rsidR="00B1144B">
        <w:rPr>
          <w:sz w:val="20"/>
          <w:szCs w:val="20"/>
        </w:rPr>
        <w:t>d</w:t>
      </w:r>
      <w:r w:rsidRPr="00752432">
        <w:rPr>
          <w:sz w:val="20"/>
          <w:szCs w:val="20"/>
        </w:rPr>
        <w:t>e Corguinnho/</w:t>
      </w:r>
      <w:r w:rsidRPr="00B1144B">
        <w:rPr>
          <w:caps/>
          <w:sz w:val="20"/>
          <w:szCs w:val="20"/>
        </w:rPr>
        <w:t>Ms</w:t>
      </w:r>
    </w:p>
    <w:p w:rsidR="00752432" w:rsidRPr="00752432" w:rsidRDefault="00752432" w:rsidP="00752432">
      <w:pPr>
        <w:spacing w:line="276" w:lineRule="auto"/>
        <w:rPr>
          <w:sz w:val="20"/>
          <w:szCs w:val="20"/>
        </w:rPr>
      </w:pPr>
      <w:r w:rsidRPr="00B1144B">
        <w:rPr>
          <w:b/>
          <w:sz w:val="20"/>
          <w:szCs w:val="20"/>
        </w:rPr>
        <w:t>Agente Promotor:</w:t>
      </w:r>
      <w:r w:rsidRPr="00752432">
        <w:rPr>
          <w:sz w:val="20"/>
          <w:szCs w:val="20"/>
        </w:rPr>
        <w:t xml:space="preserve"> Prefeitura Municipal De Corguinho</w:t>
      </w:r>
    </w:p>
    <w:p w:rsidR="00752432" w:rsidRPr="00752432" w:rsidRDefault="00B1144B" w:rsidP="00752432">
      <w:pPr>
        <w:spacing w:line="276" w:lineRule="auto"/>
        <w:rPr>
          <w:sz w:val="20"/>
          <w:szCs w:val="20"/>
        </w:rPr>
      </w:pPr>
      <w:r w:rsidRPr="00B1144B">
        <w:rPr>
          <w:b/>
          <w:sz w:val="20"/>
          <w:szCs w:val="20"/>
        </w:rPr>
        <w:t>Contrato d</w:t>
      </w:r>
      <w:r w:rsidR="00752432" w:rsidRPr="00B1144B">
        <w:rPr>
          <w:b/>
          <w:sz w:val="20"/>
          <w:szCs w:val="20"/>
        </w:rPr>
        <w:t>e Repasse:</w:t>
      </w:r>
      <w:r w:rsidR="00752432" w:rsidRPr="00752432">
        <w:rPr>
          <w:sz w:val="20"/>
          <w:szCs w:val="20"/>
        </w:rPr>
        <w:t xml:space="preserve"> 0310.559-04/2009</w:t>
      </w:r>
    </w:p>
    <w:p w:rsidR="00752432" w:rsidRPr="00752432" w:rsidRDefault="00B1144B" w:rsidP="00752432">
      <w:pPr>
        <w:spacing w:line="276" w:lineRule="auto"/>
        <w:rPr>
          <w:sz w:val="20"/>
          <w:szCs w:val="20"/>
        </w:rPr>
      </w:pPr>
      <w:r w:rsidRPr="00B1144B">
        <w:rPr>
          <w:b/>
          <w:sz w:val="20"/>
          <w:szCs w:val="20"/>
        </w:rPr>
        <w:t>Data Base:</w:t>
      </w:r>
      <w:r>
        <w:rPr>
          <w:sz w:val="20"/>
          <w:szCs w:val="20"/>
        </w:rPr>
        <w:t xml:space="preserve"> </w:t>
      </w:r>
      <w:r w:rsidR="00752432" w:rsidRPr="00752432">
        <w:rPr>
          <w:sz w:val="20"/>
          <w:szCs w:val="20"/>
        </w:rPr>
        <w:t>Sinapi Ref Nacional 04/2016</w:t>
      </w:r>
    </w:p>
    <w:p w:rsidR="00752432" w:rsidRPr="00752432" w:rsidRDefault="00752432" w:rsidP="00752432">
      <w:pPr>
        <w:spacing w:line="276" w:lineRule="auto"/>
        <w:rPr>
          <w:sz w:val="20"/>
          <w:szCs w:val="20"/>
        </w:rPr>
      </w:pPr>
      <w:r w:rsidRPr="00B1144B">
        <w:rPr>
          <w:b/>
          <w:caps/>
          <w:sz w:val="20"/>
          <w:szCs w:val="20"/>
        </w:rPr>
        <w:t>Bdi:</w:t>
      </w:r>
      <w:r w:rsidRPr="00752432">
        <w:rPr>
          <w:sz w:val="20"/>
          <w:szCs w:val="20"/>
        </w:rPr>
        <w:t xml:space="preserve"> 29,77%</w:t>
      </w:r>
    </w:p>
    <w:p w:rsidR="00752432" w:rsidRPr="00752432" w:rsidRDefault="00752432" w:rsidP="00752432">
      <w:pPr>
        <w:spacing w:line="276" w:lineRule="auto"/>
        <w:rPr>
          <w:sz w:val="20"/>
          <w:szCs w:val="20"/>
        </w:rPr>
      </w:pPr>
      <w:r w:rsidRPr="00B1144B">
        <w:rPr>
          <w:b/>
          <w:sz w:val="20"/>
          <w:szCs w:val="20"/>
        </w:rPr>
        <w:t>Encargos Sociais:</w:t>
      </w:r>
      <w:r w:rsidRPr="00752432">
        <w:rPr>
          <w:sz w:val="20"/>
          <w:szCs w:val="20"/>
        </w:rPr>
        <w:t xml:space="preserve"> Horistas: 88,32% - Mensalista: 50,35%</w:t>
      </w:r>
    </w:p>
    <w:p w:rsidR="00752432" w:rsidRPr="00752432" w:rsidRDefault="00752432" w:rsidP="0067690E">
      <w:pPr>
        <w:tabs>
          <w:tab w:val="left" w:pos="7986"/>
        </w:tabs>
        <w:spacing w:line="276" w:lineRule="auto"/>
      </w:pPr>
    </w:p>
    <w:p w:rsidR="0067690E" w:rsidRPr="00752432" w:rsidRDefault="0067690E" w:rsidP="0067690E">
      <w:pPr>
        <w:tabs>
          <w:tab w:val="left" w:pos="7986"/>
        </w:tabs>
        <w:spacing w:line="276" w:lineRule="auto"/>
        <w:jc w:val="center"/>
        <w:rPr>
          <w:b/>
          <w:caps/>
        </w:rPr>
      </w:pPr>
      <w:r w:rsidRPr="00752432">
        <w:rPr>
          <w:b/>
          <w:caps/>
        </w:rPr>
        <w:t>Introdução</w:t>
      </w:r>
    </w:p>
    <w:p w:rsidR="0067690E" w:rsidRPr="00752432" w:rsidRDefault="0067690E" w:rsidP="0067690E">
      <w:pPr>
        <w:tabs>
          <w:tab w:val="left" w:pos="7986"/>
        </w:tabs>
        <w:spacing w:line="276" w:lineRule="auto"/>
      </w:pPr>
    </w:p>
    <w:p w:rsidR="0067690E" w:rsidRPr="00752432" w:rsidRDefault="0067690E" w:rsidP="0067690E">
      <w:pPr>
        <w:autoSpaceDE w:val="0"/>
        <w:autoSpaceDN w:val="0"/>
        <w:adjustRightInd w:val="0"/>
        <w:spacing w:line="276" w:lineRule="auto"/>
        <w:jc w:val="both"/>
      </w:pPr>
      <w:r w:rsidRPr="00752432">
        <w:rPr>
          <w:lang w:eastAsia="en-US"/>
        </w:rPr>
        <w:t xml:space="preserve">O presente trabalho, contem os elementos informativos gerais do projeto de engenharia para implantação da obra de Pavimentação Asfaltica com TSD e micro-drenagem urbana, nas ruas Floriano Peixoto (entre a avenida Paulo Vieira e a rua Pedro Fernandes), Rui Barbosa (entre a rua Albino Coimbra e a rua Castro Alves),  Valdir Ribeiro da Silva (entre rua Rui Barbosa e a rua Pedro Fernandes), Pedro Fernandes (entre a rua Floriano Peixoto e rua Duque de Caxias), Duque de Caxias (entre rua Rui Barbosa e a rua Pedro Fernandes), Projetada 2 (entre rua Rui Barbosa e a rua Nilton de Oliveira Cáceres) e a rua Nilton de Oliveira Cáceres (entre a rua Projetada 2 e a rua Castro Alves) na sede do município de </w:t>
      </w:r>
      <w:r w:rsidRPr="00752432">
        <w:rPr>
          <w:b/>
          <w:bCs/>
          <w:lang w:eastAsia="en-US"/>
        </w:rPr>
        <w:t>Corguinho</w:t>
      </w:r>
      <w:r w:rsidRPr="00752432">
        <w:rPr>
          <w:lang w:eastAsia="en-US"/>
        </w:rPr>
        <w:t>, Estado de Mato Grosso do Sul .</w:t>
      </w:r>
      <w:r w:rsidRPr="00752432">
        <w:tab/>
        <w:t> </w:t>
      </w:r>
    </w:p>
    <w:p w:rsidR="0067690E" w:rsidRPr="00752432" w:rsidRDefault="0067690E" w:rsidP="0067690E">
      <w:pPr>
        <w:spacing w:line="276" w:lineRule="auto"/>
      </w:pPr>
    </w:p>
    <w:p w:rsidR="0067690E" w:rsidRPr="00752432" w:rsidRDefault="0067690E" w:rsidP="0067690E">
      <w:pPr>
        <w:autoSpaceDE w:val="0"/>
        <w:autoSpaceDN w:val="0"/>
        <w:adjustRightInd w:val="0"/>
        <w:spacing w:line="276" w:lineRule="auto"/>
        <w:jc w:val="both"/>
        <w:rPr>
          <w:lang w:eastAsia="en-US"/>
        </w:rPr>
      </w:pPr>
      <w:r w:rsidRPr="00752432">
        <w:rPr>
          <w:lang w:eastAsia="en-US"/>
        </w:rPr>
        <w:t xml:space="preserve">A meta deste projeto é de dotar o local com 6.544,58 m² de PAVIMENTAÇÃO </w:t>
      </w:r>
      <w:r w:rsidR="00833DBE" w:rsidRPr="00752432">
        <w:rPr>
          <w:lang w:eastAsia="en-US"/>
        </w:rPr>
        <w:t>ASFÁLTICA</w:t>
      </w:r>
      <w:r w:rsidRPr="00752432">
        <w:rPr>
          <w:lang w:eastAsia="en-US"/>
        </w:rPr>
        <w:t xml:space="preserve"> e um sistema de galerias de águas pluviais, sendo que será executado nesta etapa, 469 m de galeria de concreto tipo ponta e bolsa sendo 32 de 400 mm; 367 de 600mm; 70 de</w:t>
      </w:r>
      <w:r w:rsidR="00833DBE">
        <w:rPr>
          <w:lang w:eastAsia="en-US"/>
        </w:rPr>
        <w:t xml:space="preserve"> </w:t>
      </w:r>
      <w:r w:rsidRPr="00752432">
        <w:rPr>
          <w:lang w:eastAsia="en-US"/>
        </w:rPr>
        <w:t>1000</w:t>
      </w:r>
      <w:r w:rsidR="00833DBE">
        <w:rPr>
          <w:lang w:eastAsia="en-US"/>
        </w:rPr>
        <w:t xml:space="preserve"> </w:t>
      </w:r>
      <w:r w:rsidRPr="00752432">
        <w:rPr>
          <w:lang w:eastAsia="en-US"/>
        </w:rPr>
        <w:t>mm; 4,00 unidades de poços de visita; 24 unidades de boca de lobo e uma boca de dragão.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center"/>
        <w:rPr>
          <w:b/>
          <w:caps/>
          <w:lang w:eastAsia="en-US"/>
        </w:rPr>
      </w:pPr>
      <w:r w:rsidRPr="00752432">
        <w:rPr>
          <w:b/>
          <w:caps/>
          <w:lang w:eastAsia="en-US"/>
        </w:rPr>
        <w:t>I – Terraplanagem</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
          <w:caps/>
          <w:lang w:eastAsia="en-US"/>
        </w:rPr>
      </w:pPr>
      <w:r w:rsidRPr="00752432">
        <w:rPr>
          <w:b/>
          <w:caps/>
          <w:lang w:eastAsia="en-US"/>
        </w:rPr>
        <w:t>Escavação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rPr>
          <w:bCs/>
          <w:lang w:eastAsia="en-US"/>
        </w:rPr>
      </w:pPr>
      <w:r w:rsidRPr="00752432">
        <w:rPr>
          <w:lang w:eastAsia="en-US"/>
        </w:rPr>
        <w:t xml:space="preserve">1.1 </w:t>
      </w:r>
      <w:r w:rsidRPr="00752432">
        <w:rPr>
          <w:bCs/>
          <w:lang w:eastAsia="en-US"/>
        </w:rPr>
        <w:t>DESCRIÇÃO</w:t>
      </w:r>
    </w:p>
    <w:p w:rsidR="0067690E" w:rsidRPr="00752432" w:rsidRDefault="0067690E" w:rsidP="0067690E">
      <w:pPr>
        <w:autoSpaceDE w:val="0"/>
        <w:autoSpaceDN w:val="0"/>
        <w:adjustRightInd w:val="0"/>
        <w:spacing w:line="276" w:lineRule="auto"/>
        <w:jc w:val="both"/>
        <w:rPr>
          <w:lang w:eastAsia="en-US"/>
        </w:rPr>
      </w:pPr>
      <w:r w:rsidRPr="00752432">
        <w:rPr>
          <w:lang w:eastAsia="en-US"/>
        </w:rPr>
        <w:t>Consiste na extração do material do local em que se encontra, envolvendo carga do material em veículo transportador, com objetivo de remover solos orgânicos. Deve-se observar a execução da drenagem ou paisagismo, tudo em conformidade com os alinhamentos, greides e seções transversais.</w:t>
      </w:r>
    </w:p>
    <w:p w:rsidR="0067690E" w:rsidRPr="00752432" w:rsidRDefault="0067690E" w:rsidP="0067690E">
      <w:pPr>
        <w:autoSpaceDE w:val="0"/>
        <w:autoSpaceDN w:val="0"/>
        <w:adjustRightInd w:val="0"/>
        <w:spacing w:line="276" w:lineRule="auto"/>
        <w:rPr>
          <w:lang w:eastAsia="en-US"/>
        </w:rPr>
      </w:pPr>
    </w:p>
    <w:p w:rsidR="0067690E" w:rsidRPr="00752432" w:rsidRDefault="0067690E" w:rsidP="0067690E">
      <w:pPr>
        <w:autoSpaceDE w:val="0"/>
        <w:autoSpaceDN w:val="0"/>
        <w:adjustRightInd w:val="0"/>
        <w:spacing w:line="276" w:lineRule="auto"/>
        <w:rPr>
          <w:bCs/>
          <w:lang w:eastAsia="en-US"/>
        </w:rPr>
      </w:pPr>
      <w:r w:rsidRPr="00752432">
        <w:rPr>
          <w:lang w:eastAsia="en-US"/>
        </w:rPr>
        <w:t xml:space="preserve">1.2 </w:t>
      </w:r>
      <w:r w:rsidRPr="00752432">
        <w:rPr>
          <w:bCs/>
          <w:lang w:eastAsia="en-US"/>
        </w:rPr>
        <w:t>MATERIAL</w:t>
      </w:r>
    </w:p>
    <w:p w:rsidR="0067690E" w:rsidRPr="00752432" w:rsidRDefault="0067690E" w:rsidP="0067690E">
      <w:pPr>
        <w:autoSpaceDE w:val="0"/>
        <w:autoSpaceDN w:val="0"/>
        <w:adjustRightInd w:val="0"/>
        <w:spacing w:line="276" w:lineRule="auto"/>
        <w:jc w:val="both"/>
        <w:rPr>
          <w:lang w:eastAsia="en-US"/>
        </w:rPr>
      </w:pPr>
      <w:r w:rsidRPr="00752432">
        <w:rPr>
          <w:lang w:eastAsia="en-US"/>
        </w:rPr>
        <w:t>De primeira categoria, compreende terra em geral, piçarras, argilas, rochas em adiantado estado de decomposição, seixos rolados ou não; com dimensões unitárias não superior à 30 cm; enfim materiais que possam ser escavados por tratores de esteira e motoescavo- transportador de pneus.</w:t>
      </w:r>
    </w:p>
    <w:p w:rsidR="0067690E" w:rsidRPr="00752432" w:rsidRDefault="0067690E" w:rsidP="0067690E">
      <w:pPr>
        <w:autoSpaceDE w:val="0"/>
        <w:autoSpaceDN w:val="0"/>
        <w:adjustRightInd w:val="0"/>
        <w:spacing w:line="276" w:lineRule="auto"/>
        <w:jc w:val="both"/>
        <w:rPr>
          <w:lang w:eastAsia="en-US"/>
        </w:rPr>
      </w:pPr>
      <w:r w:rsidRPr="00752432">
        <w:rPr>
          <w:lang w:eastAsia="en-US"/>
        </w:rPr>
        <w:lastRenderedPageBreak/>
        <w:t>Com exceção</w:t>
      </w:r>
    </w:p>
    <w:p w:rsidR="0067690E" w:rsidRPr="00752432" w:rsidRDefault="0067690E" w:rsidP="0067690E">
      <w:pPr>
        <w:autoSpaceDE w:val="0"/>
        <w:autoSpaceDN w:val="0"/>
        <w:adjustRightInd w:val="0"/>
        <w:spacing w:line="276" w:lineRule="auto"/>
        <w:rPr>
          <w:lang w:eastAsia="en-US"/>
        </w:rPr>
      </w:pPr>
    </w:p>
    <w:p w:rsidR="0067690E" w:rsidRPr="00752432" w:rsidRDefault="0067690E" w:rsidP="0067690E">
      <w:pPr>
        <w:autoSpaceDE w:val="0"/>
        <w:autoSpaceDN w:val="0"/>
        <w:adjustRightInd w:val="0"/>
        <w:spacing w:line="276" w:lineRule="auto"/>
        <w:rPr>
          <w:bCs/>
          <w:lang w:eastAsia="en-US"/>
        </w:rPr>
      </w:pPr>
      <w:r w:rsidRPr="00752432">
        <w:rPr>
          <w:lang w:eastAsia="en-US"/>
        </w:rPr>
        <w:t xml:space="preserve">1.3 </w:t>
      </w:r>
      <w:r w:rsidRPr="00752432">
        <w:rPr>
          <w:bCs/>
          <w:lang w:eastAsia="en-US"/>
        </w:rPr>
        <w:t>EQUIPAMENTO.</w:t>
      </w:r>
    </w:p>
    <w:p w:rsidR="0067690E" w:rsidRPr="00752432" w:rsidRDefault="0067690E" w:rsidP="0067690E">
      <w:pPr>
        <w:autoSpaceDE w:val="0"/>
        <w:autoSpaceDN w:val="0"/>
        <w:adjustRightInd w:val="0"/>
        <w:spacing w:line="276" w:lineRule="auto"/>
        <w:jc w:val="both"/>
        <w:rPr>
          <w:lang w:eastAsia="en-US"/>
        </w:rPr>
      </w:pPr>
      <w:r w:rsidRPr="00752432">
        <w:rPr>
          <w:lang w:eastAsia="en-US"/>
        </w:rPr>
        <w:t>A operação de terraplenagem será executada mediante a utilização racional de equipamento adequado, tal que possibilite a execução dos serviços, sob condições especificadas e produtividade requerida. Serão empregados tratores de esteira equipado com lâmina, complementando com motoniveladoras para escarificações e nivelamento de greide.</w:t>
      </w:r>
    </w:p>
    <w:p w:rsidR="0067690E" w:rsidRPr="00752432" w:rsidRDefault="0067690E" w:rsidP="0067690E">
      <w:pPr>
        <w:autoSpaceDE w:val="0"/>
        <w:autoSpaceDN w:val="0"/>
        <w:adjustRightInd w:val="0"/>
        <w:spacing w:line="276" w:lineRule="auto"/>
        <w:rPr>
          <w:lang w:eastAsia="en-US"/>
        </w:rPr>
      </w:pPr>
    </w:p>
    <w:p w:rsidR="0067690E" w:rsidRPr="00752432" w:rsidRDefault="0067690E" w:rsidP="0067690E">
      <w:pPr>
        <w:autoSpaceDE w:val="0"/>
        <w:autoSpaceDN w:val="0"/>
        <w:adjustRightInd w:val="0"/>
        <w:spacing w:line="276" w:lineRule="auto"/>
        <w:rPr>
          <w:lang w:eastAsia="en-US"/>
        </w:rPr>
      </w:pPr>
      <w:r w:rsidRPr="00752432">
        <w:rPr>
          <w:lang w:eastAsia="en-US"/>
        </w:rPr>
        <w:t xml:space="preserve">1.4 </w:t>
      </w:r>
      <w:r w:rsidRPr="00752432">
        <w:rPr>
          <w:bCs/>
          <w:lang w:eastAsia="en-US"/>
        </w:rPr>
        <w:t>BOTA-FORA</w:t>
      </w:r>
      <w:r w:rsidRPr="00752432">
        <w:rPr>
          <w:lang w:eastAsia="en-US"/>
        </w:rPr>
        <w:t>.</w:t>
      </w:r>
    </w:p>
    <w:p w:rsidR="0067690E" w:rsidRPr="00752432" w:rsidRDefault="0067690E" w:rsidP="0067690E">
      <w:pPr>
        <w:autoSpaceDE w:val="0"/>
        <w:autoSpaceDN w:val="0"/>
        <w:adjustRightInd w:val="0"/>
        <w:spacing w:line="276" w:lineRule="auto"/>
        <w:jc w:val="both"/>
        <w:rPr>
          <w:lang w:eastAsia="en-US"/>
        </w:rPr>
      </w:pPr>
      <w:r w:rsidRPr="00752432">
        <w:rPr>
          <w:lang w:eastAsia="en-US"/>
        </w:rPr>
        <w:t>Serão executados de acordo com o previsto no projeto ou excepcionalmente desde que autorizado pela fiscalização. Sempre que possível serão integrados aterros, promovendo alargamento de plataformas, adoçamento de taludes ou ainda bermas de equilíbrio. Deverá receber acabamento adequado, não se permitindo a execução em forma de monte. A disposição, destino final do bota-fora, constituirá no esparrame do material, de modo que a superfície final obtida, pareça pertencer ao terreno primitivo.</w:t>
      </w:r>
    </w:p>
    <w:p w:rsidR="0067690E" w:rsidRPr="00752432" w:rsidRDefault="0067690E" w:rsidP="0067690E">
      <w:pPr>
        <w:autoSpaceDE w:val="0"/>
        <w:autoSpaceDN w:val="0"/>
        <w:adjustRightInd w:val="0"/>
        <w:spacing w:line="276" w:lineRule="auto"/>
        <w:rPr>
          <w:lang w:eastAsia="en-US"/>
        </w:rPr>
      </w:pPr>
    </w:p>
    <w:p w:rsidR="0067690E" w:rsidRPr="00752432" w:rsidRDefault="0067690E" w:rsidP="0067690E">
      <w:pPr>
        <w:autoSpaceDE w:val="0"/>
        <w:autoSpaceDN w:val="0"/>
        <w:adjustRightInd w:val="0"/>
        <w:spacing w:line="276" w:lineRule="auto"/>
        <w:rPr>
          <w:lang w:eastAsia="en-US"/>
        </w:rPr>
      </w:pPr>
      <w:r w:rsidRPr="00752432">
        <w:rPr>
          <w:lang w:eastAsia="en-US"/>
        </w:rPr>
        <w:t xml:space="preserve">1.5 </w:t>
      </w:r>
      <w:r w:rsidRPr="00752432">
        <w:rPr>
          <w:bCs/>
          <w:lang w:eastAsia="en-US"/>
        </w:rPr>
        <w:t>REMOÇÃO DE MATERIAIS</w:t>
      </w:r>
      <w:r w:rsidRPr="00752432">
        <w:rPr>
          <w:lang w:eastAsia="en-US"/>
        </w:rPr>
        <w:t>.</w:t>
      </w:r>
    </w:p>
    <w:p w:rsidR="0067690E" w:rsidRPr="00752432" w:rsidRDefault="0067690E" w:rsidP="0067690E">
      <w:pPr>
        <w:autoSpaceDE w:val="0"/>
        <w:autoSpaceDN w:val="0"/>
        <w:adjustRightInd w:val="0"/>
        <w:spacing w:line="276" w:lineRule="auto"/>
        <w:jc w:val="both"/>
        <w:rPr>
          <w:lang w:eastAsia="en-US"/>
        </w:rPr>
      </w:pPr>
      <w:r w:rsidRPr="00752432">
        <w:rPr>
          <w:lang w:eastAsia="en-US"/>
        </w:rPr>
        <w:t>Quando for verificada a ocorrência de rocha em decomposição, solos de baixa capacidade de suporte ou ainda solos orgânicos, deverão ser removidos e a cava resultante da operação deverá ser aterrada com solo previamente selecionado.</w:t>
      </w:r>
    </w:p>
    <w:p w:rsidR="0067690E" w:rsidRPr="00752432" w:rsidRDefault="0067690E" w:rsidP="0067690E">
      <w:pPr>
        <w:autoSpaceDE w:val="0"/>
        <w:autoSpaceDN w:val="0"/>
        <w:adjustRightInd w:val="0"/>
        <w:spacing w:line="276" w:lineRule="auto"/>
        <w:rPr>
          <w:lang w:eastAsia="en-US"/>
        </w:rPr>
      </w:pPr>
    </w:p>
    <w:p w:rsidR="0067690E" w:rsidRPr="00752432" w:rsidRDefault="0067690E" w:rsidP="0067690E">
      <w:pPr>
        <w:autoSpaceDE w:val="0"/>
        <w:autoSpaceDN w:val="0"/>
        <w:adjustRightInd w:val="0"/>
        <w:spacing w:line="276" w:lineRule="auto"/>
        <w:rPr>
          <w:lang w:eastAsia="en-US"/>
        </w:rPr>
      </w:pPr>
      <w:r w:rsidRPr="00752432">
        <w:rPr>
          <w:lang w:eastAsia="en-US"/>
        </w:rPr>
        <w:t xml:space="preserve">1.6 </w:t>
      </w:r>
      <w:r w:rsidRPr="00752432">
        <w:rPr>
          <w:bCs/>
          <w:lang w:eastAsia="en-US"/>
        </w:rPr>
        <w:t>MEDIÇÃO</w:t>
      </w:r>
      <w:r w:rsidRPr="00752432">
        <w:rPr>
          <w:lang w:eastAsia="en-US"/>
        </w:rPr>
        <w:t>.</w:t>
      </w:r>
    </w:p>
    <w:p w:rsidR="0067690E" w:rsidRPr="00752432" w:rsidRDefault="0067690E" w:rsidP="0067690E">
      <w:pPr>
        <w:autoSpaceDE w:val="0"/>
        <w:autoSpaceDN w:val="0"/>
        <w:adjustRightInd w:val="0"/>
        <w:spacing w:line="276" w:lineRule="auto"/>
        <w:jc w:val="both"/>
        <w:rPr>
          <w:lang w:eastAsia="en-US"/>
        </w:rPr>
      </w:pPr>
      <w:r w:rsidRPr="00752432">
        <w:rPr>
          <w:lang w:eastAsia="en-US"/>
        </w:rPr>
        <w:t>Seja qual for a categoria do material escavado, a escavação será medida pelo volume da cavidade, caixa de empréstimo e/ou corte, e expresso em metros cúbicos. O cálculo do volume obedecerá o método as “Médias das Áreas”. A distância de transporte será medida em projeção horizontal ao longo do percurso seguido pelo equipamento transportador, entre os centros de gravidade das massas.</w:t>
      </w:r>
    </w:p>
    <w:p w:rsidR="0067690E" w:rsidRPr="00752432" w:rsidRDefault="0067690E" w:rsidP="0067690E">
      <w:pPr>
        <w:autoSpaceDE w:val="0"/>
        <w:autoSpaceDN w:val="0"/>
        <w:adjustRightInd w:val="0"/>
        <w:spacing w:line="276" w:lineRule="auto"/>
        <w:rPr>
          <w:lang w:eastAsia="en-US"/>
        </w:rPr>
      </w:pPr>
    </w:p>
    <w:p w:rsidR="0067690E" w:rsidRPr="00752432" w:rsidRDefault="0067690E" w:rsidP="0067690E">
      <w:pPr>
        <w:autoSpaceDE w:val="0"/>
        <w:autoSpaceDN w:val="0"/>
        <w:adjustRightInd w:val="0"/>
        <w:spacing w:line="276" w:lineRule="auto"/>
        <w:rPr>
          <w:lang w:eastAsia="en-US"/>
        </w:rPr>
      </w:pPr>
      <w:r w:rsidRPr="00752432">
        <w:rPr>
          <w:lang w:eastAsia="en-US"/>
        </w:rPr>
        <w:t xml:space="preserve">1.7 </w:t>
      </w:r>
      <w:r w:rsidRPr="00752432">
        <w:rPr>
          <w:bCs/>
          <w:lang w:eastAsia="en-US"/>
        </w:rPr>
        <w:t>PAGAMENTO</w:t>
      </w:r>
      <w:r w:rsidRPr="00752432">
        <w:rPr>
          <w:lang w:eastAsia="en-US"/>
        </w:rPr>
        <w:t>.</w:t>
      </w:r>
    </w:p>
    <w:p w:rsidR="0067690E" w:rsidRPr="00752432" w:rsidRDefault="0067690E" w:rsidP="0067690E">
      <w:pPr>
        <w:autoSpaceDE w:val="0"/>
        <w:autoSpaceDN w:val="0"/>
        <w:adjustRightInd w:val="0"/>
        <w:spacing w:line="276" w:lineRule="auto"/>
        <w:jc w:val="both"/>
        <w:rPr>
          <w:lang w:eastAsia="en-US"/>
        </w:rPr>
      </w:pPr>
      <w:r w:rsidRPr="00752432">
        <w:rPr>
          <w:lang w:eastAsia="en-US"/>
        </w:rPr>
        <w:t>As escavações executadas e medidas, serão pagas aos preços unitários contratuais.</w:t>
      </w:r>
    </w:p>
    <w:p w:rsidR="0067690E" w:rsidRPr="00752432" w:rsidRDefault="0067690E" w:rsidP="0067690E">
      <w:pPr>
        <w:autoSpaceDE w:val="0"/>
        <w:autoSpaceDN w:val="0"/>
        <w:adjustRightInd w:val="0"/>
        <w:spacing w:line="276" w:lineRule="auto"/>
        <w:jc w:val="both"/>
        <w:rPr>
          <w:b/>
          <w:caps/>
          <w:lang w:eastAsia="en-US"/>
        </w:rPr>
      </w:pPr>
    </w:p>
    <w:p w:rsidR="0067690E" w:rsidRPr="00752432" w:rsidRDefault="0067690E" w:rsidP="0067690E">
      <w:pPr>
        <w:autoSpaceDE w:val="0"/>
        <w:autoSpaceDN w:val="0"/>
        <w:adjustRightInd w:val="0"/>
        <w:spacing w:line="276" w:lineRule="auto"/>
        <w:jc w:val="both"/>
        <w:rPr>
          <w:b/>
          <w:caps/>
          <w:lang w:eastAsia="en-US"/>
        </w:rPr>
      </w:pPr>
      <w:r w:rsidRPr="00752432">
        <w:rPr>
          <w:b/>
          <w:caps/>
          <w:lang w:eastAsia="en-US"/>
        </w:rPr>
        <w:t>Subleito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lang w:eastAsia="en-US"/>
        </w:rPr>
        <w:t xml:space="preserve">1.1 </w:t>
      </w:r>
      <w:r w:rsidRPr="00752432">
        <w:rPr>
          <w:bCs/>
          <w:lang w:eastAsia="en-US"/>
        </w:rPr>
        <w:t>DESCRIÇÃO.</w:t>
      </w:r>
    </w:p>
    <w:p w:rsidR="0067690E" w:rsidRPr="00752432" w:rsidRDefault="0067690E" w:rsidP="0067690E">
      <w:pPr>
        <w:autoSpaceDE w:val="0"/>
        <w:autoSpaceDN w:val="0"/>
        <w:adjustRightInd w:val="0"/>
        <w:spacing w:line="276" w:lineRule="auto"/>
        <w:jc w:val="both"/>
        <w:rPr>
          <w:bCs/>
          <w:lang w:eastAsia="en-US"/>
        </w:rPr>
      </w:pPr>
      <w:r w:rsidRPr="00752432">
        <w:rPr>
          <w:lang w:eastAsia="en-US"/>
        </w:rPr>
        <w:t xml:space="preserve">É constituído do solo local, desde que apresente conveniente estabilidade e durabilidade para resistir às cargas de tráfego e à ação dos agentes climáticos, quando </w:t>
      </w:r>
    </w:p>
    <w:p w:rsidR="00833DBE" w:rsidRDefault="00833DB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lang w:eastAsia="en-US"/>
        </w:rPr>
        <w:t xml:space="preserve">1.2 </w:t>
      </w:r>
      <w:r w:rsidRPr="00752432">
        <w:rPr>
          <w:bCs/>
          <w:lang w:eastAsia="en-US"/>
        </w:rPr>
        <w:t>MATERIAIS.</w:t>
      </w:r>
    </w:p>
    <w:p w:rsidR="0067690E" w:rsidRPr="00752432" w:rsidRDefault="0067690E" w:rsidP="0067690E">
      <w:pPr>
        <w:autoSpaceDE w:val="0"/>
        <w:autoSpaceDN w:val="0"/>
        <w:adjustRightInd w:val="0"/>
        <w:spacing w:line="276" w:lineRule="auto"/>
        <w:jc w:val="both"/>
        <w:rPr>
          <w:lang w:eastAsia="en-US"/>
        </w:rPr>
      </w:pPr>
      <w:r w:rsidRPr="00752432">
        <w:rPr>
          <w:lang w:eastAsia="en-US"/>
        </w:rPr>
        <w:t>Os materiais a serem empregados em subleito, devem apresentar ISC igual ou superior a 20%, determinado na umidade ótima, com energia de compactação correspondente ao método DNER - Departamento de Pesquisas Técnicas - DPT M-48/64. A expansão deverá ser no máximo de 1% e o índice de grupo igual a zero.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lang w:eastAsia="en-US"/>
        </w:rPr>
        <w:lastRenderedPageBreak/>
        <w:t xml:space="preserve">1.3 </w:t>
      </w:r>
      <w:r w:rsidRPr="00752432">
        <w:rPr>
          <w:bCs/>
          <w:lang w:eastAsia="en-US"/>
        </w:rPr>
        <w:t>EXECUÇÃO.</w:t>
      </w:r>
    </w:p>
    <w:p w:rsidR="0067690E" w:rsidRPr="00752432" w:rsidRDefault="0067690E" w:rsidP="0067690E">
      <w:pPr>
        <w:autoSpaceDE w:val="0"/>
        <w:autoSpaceDN w:val="0"/>
        <w:adjustRightInd w:val="0"/>
        <w:spacing w:line="276" w:lineRule="auto"/>
        <w:jc w:val="both"/>
        <w:rPr>
          <w:lang w:eastAsia="en-US"/>
        </w:rPr>
      </w:pPr>
      <w:r w:rsidRPr="00752432">
        <w:rPr>
          <w:lang w:eastAsia="en-US"/>
        </w:rPr>
        <w:t>Concluída a regularização do greide, serão iniciadas as operações de escareficação, destorroamento e umedecimento, visando obter em toda a superfície da camada solta, uma mistura homogênea na umidade ótima e numa espessura solta que após a compactação atinja a espessura projetada..</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lang w:eastAsia="en-US"/>
        </w:rPr>
      </w:pPr>
      <w:r w:rsidRPr="00752432">
        <w:rPr>
          <w:lang w:eastAsia="en-US"/>
        </w:rPr>
        <w:t>Durante as operações de preparo da camada solta, serão realizadas freqüentes determinações de umidade e verificações de cotas e de espessura, de modo a assegurar o atendimento das exigências fixadas para fim de recebimento.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lang w:eastAsia="en-US"/>
        </w:rPr>
      </w:pPr>
      <w:r w:rsidRPr="00752432">
        <w:rPr>
          <w:lang w:eastAsia="en-US"/>
        </w:rPr>
        <w:t xml:space="preserve">1.3.1 </w:t>
      </w:r>
      <w:r w:rsidRPr="00752432">
        <w:rPr>
          <w:bCs/>
          <w:lang w:eastAsia="en-US"/>
        </w:rPr>
        <w:t>LOCAÇÃO E NIVELAMENTO</w:t>
      </w:r>
      <w:r w:rsidRPr="00752432">
        <w:rPr>
          <w:lang w:eastAsia="en-US"/>
        </w:rPr>
        <w:t>.</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Serão executados pela contratada e verificados pela fiscalização. Nas posições correspondentes às estacas de locação em ambos lados das pistas e à distância constante da linha base-eixo(50%da largura da capa +larg. Meio fio e sarjeta +10cm), serão assentados e nivelados piquetes de controle de cotas e alinhamento a cada 10m.</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bCs/>
          <w:lang w:eastAsia="en-US"/>
        </w:rPr>
      </w:pPr>
      <w:r w:rsidRPr="00752432">
        <w:rPr>
          <w:lang w:eastAsia="en-US"/>
        </w:rPr>
        <w:t xml:space="preserve">1.3.2 </w:t>
      </w:r>
      <w:r w:rsidRPr="00752432">
        <w:rPr>
          <w:bCs/>
          <w:lang w:eastAsia="en-US"/>
        </w:rPr>
        <w:t>ESPESSURA DA CAMADA.</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A espessura da camada acabada será no máximo de 25 cm, e no mínimo de 15 cm, após a compactação.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left="709"/>
        <w:jc w:val="both"/>
        <w:rPr>
          <w:bCs/>
          <w:lang w:eastAsia="en-US"/>
        </w:rPr>
      </w:pPr>
      <w:r w:rsidRPr="00752432">
        <w:rPr>
          <w:lang w:eastAsia="en-US"/>
        </w:rPr>
        <w:t xml:space="preserve">1.3.3 </w:t>
      </w:r>
      <w:r w:rsidRPr="00752432">
        <w:rPr>
          <w:bCs/>
          <w:lang w:eastAsia="en-US"/>
        </w:rPr>
        <w:t>REGULARIZAÇÃO, ESCAREFICAÇÃO, HOMOGENEIZAÇÃO, E</w:t>
      </w:r>
      <w:r w:rsidRPr="00752432">
        <w:rPr>
          <w:b/>
          <w:bCs/>
          <w:lang w:eastAsia="en-US"/>
        </w:rPr>
        <w:t xml:space="preserve"> </w:t>
      </w:r>
      <w:r w:rsidRPr="00752432">
        <w:rPr>
          <w:bCs/>
          <w:lang w:eastAsia="en-US"/>
        </w:rPr>
        <w:t>UMEDECIMENTO.</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Concluída a regularização do greide, serão iniciadas as operações de mistura, destorroamento e umedecimento, visando obter em toda a superfície da camada solta, uma mistura homogênea na umidade ótima.</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Durante as operações de preparo da camada solta, serão realizadas freqüentes determinações de umidade e verificações de cotas e de espessura, de modo a assegurar o atendimento das exigências fixadas para fim de recebimento.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bCs/>
          <w:lang w:eastAsia="en-US"/>
        </w:rPr>
      </w:pPr>
      <w:r w:rsidRPr="00752432">
        <w:rPr>
          <w:lang w:eastAsia="en-US"/>
        </w:rPr>
        <w:t xml:space="preserve">1.3.5 </w:t>
      </w:r>
      <w:r w:rsidRPr="00752432">
        <w:rPr>
          <w:bCs/>
          <w:lang w:eastAsia="en-US"/>
        </w:rPr>
        <w:t>COMPACTAÇÃO E ACABAMENTO.</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 xml:space="preserve">Concluída a homogeneização, a camada será regularizada novamente para inicio das operações de compactação. A compactação será sempre iniciada pelos bordos, tomando-se o cuidado de nas primeiras passadas fazer com que o compressor </w:t>
      </w:r>
      <w:r w:rsidR="00833DBE" w:rsidRPr="00752432">
        <w:rPr>
          <w:lang w:eastAsia="en-US"/>
        </w:rPr>
        <w:t>apoie</w:t>
      </w:r>
      <w:r w:rsidRPr="00752432">
        <w:rPr>
          <w:lang w:eastAsia="en-US"/>
        </w:rPr>
        <w:t xml:space="preserve"> metade nas calçadas (acostamento) e metade na sub-base em construção, a compactação prosseguirá dos bordos para o centro em percursos </w:t>
      </w:r>
      <w:r w:rsidR="00833DBE" w:rsidRPr="00752432">
        <w:rPr>
          <w:lang w:eastAsia="en-US"/>
        </w:rPr>
        <w:t>equidistantes</w:t>
      </w:r>
      <w:r w:rsidRPr="00752432">
        <w:rPr>
          <w:lang w:eastAsia="en-US"/>
        </w:rPr>
        <w:t xml:space="preserve"> do eixo.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Os percursos ou “passadas” do equipamento utilizado, serão distanciados entre si, de tal forma que em cada “passada” seja coberta metade da faixa compactada no percurso (passada) anterior. Nas partes próximas ao início e término do subleito em construção, a compactação será executada transversalmente ao eixo da pista.</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lastRenderedPageBreak/>
        <w:t>As operações de compactação, deverão prosseguir até que, em toda a espessura e em toda a superfície do subleito em construção, o grau de compactação iguale ou excedam grau de compactação especificado.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lang w:eastAsia="en-US"/>
        </w:rPr>
        <w:t xml:space="preserve">1.4 </w:t>
      </w:r>
      <w:r w:rsidRPr="00752432">
        <w:rPr>
          <w:bCs/>
          <w:lang w:eastAsia="en-US"/>
        </w:rPr>
        <w:t>EQUIPAMENTO.</w:t>
      </w:r>
    </w:p>
    <w:p w:rsidR="0067690E" w:rsidRPr="00752432" w:rsidRDefault="0067690E" w:rsidP="0067690E">
      <w:pPr>
        <w:autoSpaceDE w:val="0"/>
        <w:autoSpaceDN w:val="0"/>
        <w:adjustRightInd w:val="0"/>
        <w:spacing w:line="276" w:lineRule="auto"/>
        <w:jc w:val="both"/>
        <w:rPr>
          <w:lang w:eastAsia="en-US"/>
        </w:rPr>
      </w:pPr>
      <w:r w:rsidRPr="00752432">
        <w:rPr>
          <w:lang w:eastAsia="en-US"/>
        </w:rPr>
        <w:t>Serão utilizados: motoniveladoras com escarificador, carro tanque “pipa” com distribuidor de água, rolo compactador pé de carneiro, vibratório, liso vibratório, grade niveladora de disco, trator pneumático e rolo pneumático auto-propelido.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lang w:eastAsia="en-US"/>
        </w:rPr>
        <w:t xml:space="preserve">1.5 </w:t>
      </w:r>
      <w:r w:rsidRPr="00752432">
        <w:rPr>
          <w:bCs/>
          <w:lang w:eastAsia="en-US"/>
        </w:rPr>
        <w:t>CONTROLE.</w:t>
      </w:r>
    </w:p>
    <w:p w:rsidR="0067690E" w:rsidRPr="00752432" w:rsidRDefault="0067690E" w:rsidP="0067690E">
      <w:pPr>
        <w:autoSpaceDE w:val="0"/>
        <w:autoSpaceDN w:val="0"/>
        <w:adjustRightInd w:val="0"/>
        <w:spacing w:line="276" w:lineRule="auto"/>
        <w:ind w:firstLine="709"/>
        <w:jc w:val="both"/>
        <w:rPr>
          <w:lang w:eastAsia="en-US"/>
        </w:rPr>
      </w:pPr>
    </w:p>
    <w:p w:rsidR="0067690E" w:rsidRPr="00752432" w:rsidRDefault="0067690E" w:rsidP="0067690E">
      <w:pPr>
        <w:autoSpaceDE w:val="0"/>
        <w:autoSpaceDN w:val="0"/>
        <w:adjustRightInd w:val="0"/>
        <w:spacing w:line="276" w:lineRule="auto"/>
        <w:ind w:firstLine="709"/>
        <w:jc w:val="both"/>
        <w:rPr>
          <w:bCs/>
          <w:lang w:eastAsia="en-US"/>
        </w:rPr>
      </w:pPr>
      <w:r w:rsidRPr="00752432">
        <w:rPr>
          <w:lang w:eastAsia="en-US"/>
        </w:rPr>
        <w:t xml:space="preserve">1.5.1 </w:t>
      </w:r>
      <w:r w:rsidR="00833DBE" w:rsidRPr="00752432">
        <w:rPr>
          <w:bCs/>
          <w:lang w:eastAsia="en-US"/>
        </w:rPr>
        <w:t>CONTROLE</w:t>
      </w:r>
      <w:r w:rsidRPr="00752432">
        <w:rPr>
          <w:bCs/>
          <w:lang w:eastAsia="en-US"/>
        </w:rPr>
        <w:t xml:space="preserve"> GEOMÉTRICO.</w:t>
      </w:r>
    </w:p>
    <w:p w:rsidR="0067690E" w:rsidRPr="00752432" w:rsidRDefault="0067690E" w:rsidP="0067690E">
      <w:pPr>
        <w:autoSpaceDE w:val="0"/>
        <w:autoSpaceDN w:val="0"/>
        <w:adjustRightInd w:val="0"/>
        <w:spacing w:line="276" w:lineRule="auto"/>
        <w:ind w:firstLine="709"/>
        <w:jc w:val="both"/>
        <w:rPr>
          <w:lang w:eastAsia="en-US"/>
        </w:rPr>
      </w:pPr>
      <w:r w:rsidRPr="00752432">
        <w:rPr>
          <w:lang w:eastAsia="en-US"/>
        </w:rPr>
        <w:t>Será exercido:</w:t>
      </w:r>
    </w:p>
    <w:p w:rsidR="0067690E" w:rsidRPr="00752432" w:rsidRDefault="0067690E" w:rsidP="0067690E">
      <w:pPr>
        <w:autoSpaceDE w:val="0"/>
        <w:autoSpaceDN w:val="0"/>
        <w:adjustRightInd w:val="0"/>
        <w:spacing w:line="276" w:lineRule="auto"/>
        <w:ind w:left="1418"/>
        <w:jc w:val="both"/>
        <w:rPr>
          <w:lang w:eastAsia="en-US"/>
        </w:rPr>
      </w:pPr>
      <w:r w:rsidRPr="00752432">
        <w:rPr>
          <w:lang w:eastAsia="en-US"/>
        </w:rPr>
        <w:t>• durante as operações construtivas, com base nos piquetes de marcação de eixo e referência de cotas.</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left="1418"/>
        <w:jc w:val="both"/>
        <w:rPr>
          <w:lang w:eastAsia="en-US"/>
        </w:rPr>
      </w:pPr>
      <w:r w:rsidRPr="00752432">
        <w:rPr>
          <w:lang w:eastAsia="en-US"/>
        </w:rPr>
        <w:t>• durante as operações de acabamento, com a relocação e nivelamento dos eixo</w:t>
      </w:r>
      <w:r w:rsidR="00833DBE">
        <w:rPr>
          <w:lang w:eastAsia="en-US"/>
        </w:rPr>
        <w:t xml:space="preserve">s </w:t>
      </w:r>
      <w:r w:rsidRPr="00752432">
        <w:rPr>
          <w:lang w:eastAsia="en-US"/>
        </w:rPr>
        <w:t>e bordos, permitindo-se tolerância de 2 cm a mais ou menos em relação às cotas de projeto.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lang w:eastAsia="en-US"/>
        </w:rPr>
        <w:t xml:space="preserve">1.6 </w:t>
      </w:r>
      <w:r w:rsidRPr="00752432">
        <w:rPr>
          <w:bCs/>
          <w:lang w:eastAsia="en-US"/>
        </w:rPr>
        <w:t>MEDIÇÃO.</w:t>
      </w:r>
    </w:p>
    <w:p w:rsidR="0067690E" w:rsidRPr="00752432" w:rsidRDefault="0067690E" w:rsidP="0067690E">
      <w:pPr>
        <w:autoSpaceDE w:val="0"/>
        <w:autoSpaceDN w:val="0"/>
        <w:adjustRightInd w:val="0"/>
        <w:spacing w:line="276" w:lineRule="auto"/>
        <w:jc w:val="both"/>
        <w:rPr>
          <w:lang w:eastAsia="en-US"/>
        </w:rPr>
      </w:pPr>
      <w:r w:rsidRPr="00752432">
        <w:rPr>
          <w:lang w:eastAsia="en-US"/>
        </w:rPr>
        <w:t>Os serviços de execução de subleito, serão medidos em metros cúbicos de plataforma concluída.</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lang w:eastAsia="en-US"/>
        </w:rPr>
        <w:t xml:space="preserve">1.7 </w:t>
      </w:r>
      <w:r w:rsidRPr="00752432">
        <w:rPr>
          <w:bCs/>
          <w:lang w:eastAsia="en-US"/>
        </w:rPr>
        <w:t>PAGAMENTO.</w:t>
      </w:r>
    </w:p>
    <w:p w:rsidR="0067690E" w:rsidRPr="00752432" w:rsidRDefault="0067690E" w:rsidP="0067690E">
      <w:pPr>
        <w:autoSpaceDE w:val="0"/>
        <w:autoSpaceDN w:val="0"/>
        <w:adjustRightInd w:val="0"/>
        <w:spacing w:line="276" w:lineRule="auto"/>
        <w:jc w:val="both"/>
        <w:rPr>
          <w:lang w:eastAsia="en-US"/>
        </w:rPr>
      </w:pPr>
      <w:r w:rsidRPr="00752432">
        <w:rPr>
          <w:lang w:eastAsia="en-US"/>
        </w:rPr>
        <w:t>Os serviços medidos na forma descrita, serão pagos aos preços unitários contratuais.</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center"/>
        <w:rPr>
          <w:b/>
          <w:caps/>
          <w:lang w:eastAsia="en-US"/>
        </w:rPr>
      </w:pPr>
      <w:r w:rsidRPr="00752432">
        <w:rPr>
          <w:b/>
          <w:caps/>
          <w:lang w:eastAsia="en-US"/>
        </w:rPr>
        <w:t>II – Pavimentação</w:t>
      </w:r>
    </w:p>
    <w:p w:rsidR="0067690E" w:rsidRPr="00752432" w:rsidRDefault="0067690E" w:rsidP="0067690E">
      <w:pPr>
        <w:autoSpaceDE w:val="0"/>
        <w:autoSpaceDN w:val="0"/>
        <w:adjustRightInd w:val="0"/>
        <w:spacing w:line="276" w:lineRule="auto"/>
        <w:jc w:val="both"/>
        <w:rPr>
          <w:caps/>
          <w:lang w:eastAsia="en-US"/>
        </w:rPr>
      </w:pPr>
    </w:p>
    <w:p w:rsidR="0067690E" w:rsidRPr="00752432" w:rsidRDefault="0067690E" w:rsidP="0067690E">
      <w:pPr>
        <w:autoSpaceDE w:val="0"/>
        <w:autoSpaceDN w:val="0"/>
        <w:adjustRightInd w:val="0"/>
        <w:spacing w:line="276" w:lineRule="auto"/>
        <w:jc w:val="both"/>
        <w:rPr>
          <w:b/>
          <w:bCs/>
          <w:caps/>
          <w:lang w:eastAsia="en-US"/>
        </w:rPr>
      </w:pPr>
      <w:r w:rsidRPr="00752432">
        <w:rPr>
          <w:b/>
          <w:caps/>
          <w:lang w:eastAsia="en-US"/>
        </w:rPr>
        <w:t xml:space="preserve">Base estabilizada </w:t>
      </w:r>
      <w:r w:rsidRPr="00752432">
        <w:rPr>
          <w:b/>
          <w:bCs/>
          <w:caps/>
          <w:lang w:eastAsia="en-US"/>
        </w:rPr>
        <w:t>GRANULOMETRICAMENTE</w:t>
      </w:r>
    </w:p>
    <w:p w:rsidR="0067690E" w:rsidRPr="00752432" w:rsidRDefault="0067690E" w:rsidP="0067690E">
      <w:pPr>
        <w:autoSpaceDE w:val="0"/>
        <w:autoSpaceDN w:val="0"/>
        <w:adjustRightInd w:val="0"/>
        <w:spacing w:line="276" w:lineRule="auto"/>
        <w:jc w:val="both"/>
        <w:rPr>
          <w:b/>
          <w:bCs/>
          <w:caps/>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lang w:eastAsia="en-US"/>
        </w:rPr>
        <w:t xml:space="preserve">2.1 </w:t>
      </w:r>
      <w:r w:rsidRPr="00752432">
        <w:rPr>
          <w:bCs/>
          <w:lang w:eastAsia="en-US"/>
        </w:rPr>
        <w:t>DESCRIÇÃO.</w:t>
      </w:r>
    </w:p>
    <w:p w:rsidR="0067690E" w:rsidRPr="00752432" w:rsidRDefault="0067690E" w:rsidP="0067690E">
      <w:pPr>
        <w:autoSpaceDE w:val="0"/>
        <w:autoSpaceDN w:val="0"/>
        <w:adjustRightInd w:val="0"/>
        <w:spacing w:line="276" w:lineRule="auto"/>
        <w:jc w:val="both"/>
        <w:rPr>
          <w:lang w:eastAsia="en-US"/>
        </w:rPr>
      </w:pPr>
      <w:r w:rsidRPr="00752432">
        <w:rPr>
          <w:lang w:eastAsia="en-US"/>
        </w:rPr>
        <w:t>É aquela constituída de solos naturais, mistura de solos, mistura de solos com materiais britados, ou ainda qualquer combinação destes materiais, que apresente conveniente estabilidade e durabilidade, para resistir às cargas de tráfego e à ação dos agentes climáticos, quando devidamente compactados.</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lang w:eastAsia="en-US"/>
        </w:rPr>
        <w:t xml:space="preserve">2.2 </w:t>
      </w:r>
      <w:r w:rsidRPr="00752432">
        <w:rPr>
          <w:bCs/>
          <w:lang w:eastAsia="en-US"/>
        </w:rPr>
        <w:t>MATERIAIS.</w:t>
      </w:r>
    </w:p>
    <w:p w:rsidR="0067690E" w:rsidRPr="00752432" w:rsidRDefault="0067690E" w:rsidP="0067690E">
      <w:pPr>
        <w:autoSpaceDE w:val="0"/>
        <w:autoSpaceDN w:val="0"/>
        <w:adjustRightInd w:val="0"/>
        <w:spacing w:line="276" w:lineRule="auto"/>
        <w:jc w:val="both"/>
        <w:rPr>
          <w:lang w:eastAsia="en-US"/>
        </w:rPr>
      </w:pPr>
      <w:r w:rsidRPr="00752432">
        <w:rPr>
          <w:lang w:eastAsia="en-US"/>
        </w:rPr>
        <w:t>Os materiais para execução de base estabilizada granulométricamente, deverão obedecer às especificações a seguir descriminadas:</w:t>
      </w:r>
    </w:p>
    <w:p w:rsidR="0067690E" w:rsidRPr="00752432" w:rsidRDefault="0067690E" w:rsidP="0067690E">
      <w:pPr>
        <w:autoSpaceDE w:val="0"/>
        <w:autoSpaceDN w:val="0"/>
        <w:adjustRightInd w:val="0"/>
        <w:spacing w:line="276" w:lineRule="auto"/>
        <w:ind w:left="709" w:firstLine="709"/>
        <w:jc w:val="both"/>
        <w:rPr>
          <w:lang w:eastAsia="en-US"/>
        </w:rPr>
      </w:pPr>
    </w:p>
    <w:p w:rsidR="0067690E" w:rsidRPr="00752432" w:rsidRDefault="0067690E" w:rsidP="0067690E">
      <w:pPr>
        <w:autoSpaceDE w:val="0"/>
        <w:autoSpaceDN w:val="0"/>
        <w:adjustRightInd w:val="0"/>
        <w:spacing w:line="276" w:lineRule="auto"/>
        <w:ind w:firstLine="709"/>
        <w:jc w:val="both"/>
        <w:rPr>
          <w:bCs/>
          <w:lang w:eastAsia="en-US"/>
        </w:rPr>
      </w:pPr>
      <w:r w:rsidRPr="00752432">
        <w:rPr>
          <w:lang w:eastAsia="en-US"/>
        </w:rPr>
        <w:t xml:space="preserve">2.2.1 </w:t>
      </w:r>
      <w:r w:rsidRPr="00752432">
        <w:rPr>
          <w:bCs/>
          <w:lang w:eastAsia="en-US"/>
        </w:rPr>
        <w:t>DISTRIBUIÇÃO GRANULOMÉTRICA.</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lastRenderedPageBreak/>
        <w:t xml:space="preserve">Os materiais ou mistura de materiais adequados à estabilização granulométrica, deverão apresentar granulometria contínua, contida em uma das faixas de graduação definidas no </w:t>
      </w:r>
      <w:r w:rsidRPr="00752432">
        <w:rPr>
          <w:b/>
          <w:bCs/>
          <w:lang w:eastAsia="en-US"/>
        </w:rPr>
        <w:t>QUADRO 01</w:t>
      </w:r>
      <w:r w:rsidRPr="00752432">
        <w:rPr>
          <w:lang w:eastAsia="en-US"/>
        </w:rPr>
        <w:t>.</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center"/>
        <w:rPr>
          <w:b/>
          <w:bCs/>
          <w:lang w:val="en-US" w:eastAsia="en-US"/>
        </w:rPr>
      </w:pPr>
      <w:r w:rsidRPr="00752432">
        <w:rPr>
          <w:b/>
          <w:bCs/>
          <w:lang w:val="en-US" w:eastAsia="en-US"/>
        </w:rPr>
        <w:t>QUADRO 01</w:t>
      </w:r>
    </w:p>
    <w:p w:rsidR="0067690E" w:rsidRPr="00752432" w:rsidRDefault="0067690E" w:rsidP="0067690E">
      <w:pPr>
        <w:autoSpaceDE w:val="0"/>
        <w:autoSpaceDN w:val="0"/>
        <w:adjustRightInd w:val="0"/>
        <w:spacing w:line="276" w:lineRule="auto"/>
        <w:jc w:val="both"/>
        <w:rPr>
          <w:b/>
          <w:bCs/>
          <w:lang w:val="en-US"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9"/>
        <w:gridCol w:w="2613"/>
      </w:tblGrid>
      <w:tr w:rsidR="0067690E" w:rsidRPr="00752432" w:rsidTr="00752432">
        <w:trPr>
          <w:jc w:val="center"/>
        </w:trPr>
        <w:tc>
          <w:tcPr>
            <w:tcW w:w="1959" w:type="dxa"/>
          </w:tcPr>
          <w:p w:rsidR="0067690E" w:rsidRPr="00752432" w:rsidRDefault="0067690E" w:rsidP="00752432">
            <w:pPr>
              <w:autoSpaceDE w:val="0"/>
              <w:autoSpaceDN w:val="0"/>
              <w:adjustRightInd w:val="0"/>
              <w:spacing w:line="276" w:lineRule="auto"/>
              <w:jc w:val="center"/>
              <w:rPr>
                <w:b/>
                <w:caps/>
                <w:lang w:eastAsia="en-US"/>
              </w:rPr>
            </w:pPr>
            <w:r w:rsidRPr="00752432">
              <w:rPr>
                <w:b/>
                <w:i/>
                <w:iCs/>
                <w:lang w:val="en-US" w:eastAsia="en-US"/>
              </w:rPr>
              <w:t>PENEIRAS</w:t>
            </w:r>
          </w:p>
        </w:tc>
        <w:tc>
          <w:tcPr>
            <w:tcW w:w="2613" w:type="dxa"/>
          </w:tcPr>
          <w:p w:rsidR="0067690E" w:rsidRPr="00752432" w:rsidRDefault="0067690E" w:rsidP="00752432">
            <w:pPr>
              <w:autoSpaceDE w:val="0"/>
              <w:autoSpaceDN w:val="0"/>
              <w:adjustRightInd w:val="0"/>
              <w:spacing w:line="276" w:lineRule="auto"/>
              <w:jc w:val="center"/>
              <w:rPr>
                <w:b/>
                <w:caps/>
                <w:lang w:eastAsia="en-US"/>
              </w:rPr>
            </w:pPr>
            <w:r w:rsidRPr="00752432">
              <w:rPr>
                <w:b/>
                <w:i/>
                <w:iCs/>
                <w:lang w:val="en-US" w:eastAsia="en-US"/>
              </w:rPr>
              <w:t>% PASSANDO em PESO</w:t>
            </w:r>
          </w:p>
        </w:tc>
      </w:tr>
      <w:tr w:rsidR="0067690E" w:rsidRPr="00752432" w:rsidTr="00752432">
        <w:trPr>
          <w:jc w:val="center"/>
        </w:trPr>
        <w:tc>
          <w:tcPr>
            <w:tcW w:w="1959" w:type="dxa"/>
          </w:tcPr>
          <w:p w:rsidR="0067690E" w:rsidRPr="00752432" w:rsidRDefault="0067690E" w:rsidP="00752432">
            <w:pPr>
              <w:autoSpaceDE w:val="0"/>
              <w:autoSpaceDN w:val="0"/>
              <w:adjustRightInd w:val="0"/>
              <w:spacing w:line="276" w:lineRule="auto"/>
              <w:jc w:val="center"/>
              <w:rPr>
                <w:lang w:eastAsia="en-US"/>
              </w:rPr>
            </w:pPr>
            <w:r w:rsidRPr="00752432">
              <w:rPr>
                <w:lang w:eastAsia="en-US"/>
              </w:rPr>
              <w:t>polegadas – mm</w:t>
            </w:r>
          </w:p>
          <w:p w:rsidR="0067690E" w:rsidRPr="00752432" w:rsidRDefault="0067690E" w:rsidP="00752432">
            <w:pPr>
              <w:autoSpaceDE w:val="0"/>
              <w:autoSpaceDN w:val="0"/>
              <w:adjustRightInd w:val="0"/>
              <w:spacing w:line="276" w:lineRule="auto"/>
              <w:jc w:val="center"/>
              <w:rPr>
                <w:lang w:eastAsia="en-US"/>
              </w:rPr>
            </w:pPr>
            <w:r w:rsidRPr="00752432">
              <w:rPr>
                <w:lang w:eastAsia="en-US"/>
              </w:rPr>
              <w:t>1” - 25.4</w:t>
            </w:r>
          </w:p>
          <w:p w:rsidR="0067690E" w:rsidRPr="00752432" w:rsidRDefault="0067690E" w:rsidP="00752432">
            <w:pPr>
              <w:autoSpaceDE w:val="0"/>
              <w:autoSpaceDN w:val="0"/>
              <w:adjustRightInd w:val="0"/>
              <w:spacing w:line="276" w:lineRule="auto"/>
              <w:jc w:val="center"/>
              <w:rPr>
                <w:lang w:eastAsia="en-US"/>
              </w:rPr>
            </w:pPr>
            <w:r w:rsidRPr="00752432">
              <w:rPr>
                <w:lang w:eastAsia="en-US"/>
              </w:rPr>
              <w:t>3/8” - 9.5</w:t>
            </w:r>
          </w:p>
          <w:p w:rsidR="0067690E" w:rsidRPr="00752432" w:rsidRDefault="0067690E" w:rsidP="00752432">
            <w:pPr>
              <w:autoSpaceDE w:val="0"/>
              <w:autoSpaceDN w:val="0"/>
              <w:adjustRightInd w:val="0"/>
              <w:spacing w:line="276" w:lineRule="auto"/>
              <w:jc w:val="center"/>
              <w:rPr>
                <w:lang w:eastAsia="en-US"/>
              </w:rPr>
            </w:pPr>
            <w:r w:rsidRPr="00752432">
              <w:rPr>
                <w:lang w:eastAsia="en-US"/>
              </w:rPr>
              <w:t>No. 04 - 4.8</w:t>
            </w:r>
          </w:p>
          <w:p w:rsidR="0067690E" w:rsidRPr="00752432" w:rsidRDefault="0067690E" w:rsidP="00752432">
            <w:pPr>
              <w:autoSpaceDE w:val="0"/>
              <w:autoSpaceDN w:val="0"/>
              <w:adjustRightInd w:val="0"/>
              <w:spacing w:line="276" w:lineRule="auto"/>
              <w:jc w:val="center"/>
              <w:rPr>
                <w:lang w:eastAsia="en-US"/>
              </w:rPr>
            </w:pPr>
            <w:r w:rsidRPr="00752432">
              <w:rPr>
                <w:lang w:eastAsia="en-US"/>
              </w:rPr>
              <w:t>No. 10 - 2.0</w:t>
            </w:r>
          </w:p>
          <w:p w:rsidR="0067690E" w:rsidRPr="00752432" w:rsidRDefault="0067690E" w:rsidP="00752432">
            <w:pPr>
              <w:autoSpaceDE w:val="0"/>
              <w:autoSpaceDN w:val="0"/>
              <w:adjustRightInd w:val="0"/>
              <w:spacing w:line="276" w:lineRule="auto"/>
              <w:jc w:val="center"/>
              <w:rPr>
                <w:lang w:eastAsia="en-US"/>
              </w:rPr>
            </w:pPr>
            <w:r w:rsidRPr="00752432">
              <w:rPr>
                <w:lang w:eastAsia="en-US"/>
              </w:rPr>
              <w:t>No. 40 - 0.42</w:t>
            </w:r>
          </w:p>
          <w:p w:rsidR="0067690E" w:rsidRPr="00752432" w:rsidRDefault="0067690E" w:rsidP="00752432">
            <w:pPr>
              <w:autoSpaceDE w:val="0"/>
              <w:autoSpaceDN w:val="0"/>
              <w:adjustRightInd w:val="0"/>
              <w:spacing w:line="276" w:lineRule="auto"/>
              <w:jc w:val="center"/>
              <w:rPr>
                <w:b/>
                <w:caps/>
                <w:lang w:eastAsia="en-US"/>
              </w:rPr>
            </w:pPr>
            <w:r w:rsidRPr="00752432">
              <w:rPr>
                <w:lang w:val="en-US" w:eastAsia="en-US"/>
              </w:rPr>
              <w:t>No. 200 - 0.074</w:t>
            </w:r>
          </w:p>
        </w:tc>
        <w:tc>
          <w:tcPr>
            <w:tcW w:w="2613" w:type="dxa"/>
          </w:tcPr>
          <w:p w:rsidR="0067690E" w:rsidRPr="00752432" w:rsidRDefault="0067690E" w:rsidP="00752432">
            <w:pPr>
              <w:autoSpaceDE w:val="0"/>
              <w:autoSpaceDN w:val="0"/>
              <w:adjustRightInd w:val="0"/>
              <w:spacing w:line="276" w:lineRule="auto"/>
              <w:jc w:val="center"/>
              <w:rPr>
                <w:lang w:val="en-US" w:eastAsia="en-US"/>
              </w:rPr>
            </w:pPr>
            <w:r w:rsidRPr="00752432">
              <w:rPr>
                <w:lang w:val="en-US" w:eastAsia="en-US"/>
              </w:rPr>
              <w:t>100</w:t>
            </w:r>
          </w:p>
          <w:p w:rsidR="0067690E" w:rsidRPr="00752432" w:rsidRDefault="0067690E" w:rsidP="00752432">
            <w:pPr>
              <w:autoSpaceDE w:val="0"/>
              <w:autoSpaceDN w:val="0"/>
              <w:adjustRightInd w:val="0"/>
              <w:spacing w:line="276" w:lineRule="auto"/>
              <w:jc w:val="center"/>
              <w:rPr>
                <w:lang w:val="en-US" w:eastAsia="en-US"/>
              </w:rPr>
            </w:pPr>
            <w:r w:rsidRPr="00752432">
              <w:rPr>
                <w:lang w:val="en-US" w:eastAsia="en-US"/>
              </w:rPr>
              <w:t>60 – 100</w:t>
            </w:r>
          </w:p>
          <w:p w:rsidR="0067690E" w:rsidRPr="00752432" w:rsidRDefault="0067690E" w:rsidP="00752432">
            <w:pPr>
              <w:autoSpaceDE w:val="0"/>
              <w:autoSpaceDN w:val="0"/>
              <w:adjustRightInd w:val="0"/>
              <w:spacing w:line="276" w:lineRule="auto"/>
              <w:jc w:val="center"/>
              <w:rPr>
                <w:lang w:val="en-US" w:eastAsia="en-US"/>
              </w:rPr>
            </w:pPr>
            <w:r w:rsidRPr="00752432">
              <w:rPr>
                <w:lang w:val="en-US" w:eastAsia="en-US"/>
              </w:rPr>
              <w:t>50 – 85</w:t>
            </w:r>
          </w:p>
          <w:p w:rsidR="0067690E" w:rsidRPr="00752432" w:rsidRDefault="0067690E" w:rsidP="00752432">
            <w:pPr>
              <w:autoSpaceDE w:val="0"/>
              <w:autoSpaceDN w:val="0"/>
              <w:adjustRightInd w:val="0"/>
              <w:spacing w:line="276" w:lineRule="auto"/>
              <w:jc w:val="center"/>
              <w:rPr>
                <w:lang w:val="en-US" w:eastAsia="en-US"/>
              </w:rPr>
            </w:pPr>
            <w:r w:rsidRPr="00752432">
              <w:rPr>
                <w:lang w:val="en-US" w:eastAsia="en-US"/>
              </w:rPr>
              <w:t>40 – 70</w:t>
            </w:r>
          </w:p>
          <w:p w:rsidR="0067690E" w:rsidRPr="00752432" w:rsidRDefault="0067690E" w:rsidP="00752432">
            <w:pPr>
              <w:autoSpaceDE w:val="0"/>
              <w:autoSpaceDN w:val="0"/>
              <w:adjustRightInd w:val="0"/>
              <w:spacing w:line="276" w:lineRule="auto"/>
              <w:jc w:val="center"/>
              <w:rPr>
                <w:lang w:val="en-US" w:eastAsia="en-US"/>
              </w:rPr>
            </w:pPr>
            <w:r w:rsidRPr="00752432">
              <w:rPr>
                <w:lang w:val="en-US" w:eastAsia="en-US"/>
              </w:rPr>
              <w:t>25 – 45</w:t>
            </w:r>
          </w:p>
          <w:p w:rsidR="0067690E" w:rsidRPr="00752432" w:rsidRDefault="0067690E" w:rsidP="00752432">
            <w:pPr>
              <w:autoSpaceDE w:val="0"/>
              <w:autoSpaceDN w:val="0"/>
              <w:adjustRightInd w:val="0"/>
              <w:spacing w:line="276" w:lineRule="auto"/>
              <w:jc w:val="center"/>
              <w:rPr>
                <w:b/>
                <w:caps/>
                <w:lang w:eastAsia="en-US"/>
              </w:rPr>
            </w:pPr>
            <w:r w:rsidRPr="00752432">
              <w:rPr>
                <w:lang w:val="en-US" w:eastAsia="en-US"/>
              </w:rPr>
              <w:t>5 - 20</w:t>
            </w:r>
          </w:p>
        </w:tc>
      </w:tr>
    </w:tbl>
    <w:p w:rsidR="0067690E" w:rsidRPr="00752432" w:rsidRDefault="0067690E" w:rsidP="0067690E">
      <w:pPr>
        <w:autoSpaceDE w:val="0"/>
        <w:autoSpaceDN w:val="0"/>
        <w:adjustRightInd w:val="0"/>
        <w:spacing w:line="276" w:lineRule="auto"/>
        <w:jc w:val="both"/>
        <w:rPr>
          <w:b/>
          <w:caps/>
          <w:lang w:eastAsia="en-US"/>
        </w:rPr>
      </w:pP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No caso particular de mistura de arenito com cascalho, a porcentagem em peso passando na peneira 25.4 mm, deverá ser de 100% necessariamente.</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bCs/>
          <w:lang w:eastAsia="en-US"/>
        </w:rPr>
      </w:pPr>
      <w:r w:rsidRPr="00752432">
        <w:rPr>
          <w:lang w:eastAsia="en-US"/>
        </w:rPr>
        <w:t xml:space="preserve">2.2.2 </w:t>
      </w:r>
      <w:r w:rsidRPr="00752432">
        <w:rPr>
          <w:bCs/>
          <w:lang w:eastAsia="en-US"/>
        </w:rPr>
        <w:t>LIMITE de LIQUIDEZ e LIMITE de PLASTICIDADE.</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A fração de solo que passa na peneira 40, ou seja de diâmetro máximo 0.42 mm, deverão satisfazer as seguintes características :</w:t>
      </w:r>
    </w:p>
    <w:p w:rsidR="0067690E" w:rsidRPr="00752432" w:rsidRDefault="0067690E" w:rsidP="0067690E">
      <w:pPr>
        <w:autoSpaceDE w:val="0"/>
        <w:autoSpaceDN w:val="0"/>
        <w:adjustRightInd w:val="0"/>
        <w:spacing w:line="276" w:lineRule="auto"/>
        <w:ind w:left="709" w:firstLine="709"/>
        <w:jc w:val="both"/>
        <w:rPr>
          <w:lang w:eastAsia="en-US"/>
        </w:rPr>
      </w:pPr>
      <w:r w:rsidRPr="00752432">
        <w:rPr>
          <w:lang w:eastAsia="en-US"/>
        </w:rPr>
        <w:t>• limite de liquidez, pelo método DNER DPT M-44/64, menor que 30%.</w:t>
      </w:r>
    </w:p>
    <w:p w:rsidR="0067690E" w:rsidRPr="00752432" w:rsidRDefault="0067690E" w:rsidP="0067690E">
      <w:pPr>
        <w:autoSpaceDE w:val="0"/>
        <w:autoSpaceDN w:val="0"/>
        <w:adjustRightInd w:val="0"/>
        <w:spacing w:line="276" w:lineRule="auto"/>
        <w:ind w:left="1418"/>
        <w:jc w:val="both"/>
        <w:rPr>
          <w:lang w:eastAsia="en-US"/>
        </w:rPr>
      </w:pPr>
      <w:r w:rsidRPr="00752432">
        <w:rPr>
          <w:lang w:eastAsia="en-US"/>
        </w:rPr>
        <w:t>• limite de plasticidade, pelo método DNER DPT M-80/63, menor que 10%.</w:t>
      </w:r>
    </w:p>
    <w:p w:rsidR="0067690E" w:rsidRPr="00752432" w:rsidRDefault="0067690E" w:rsidP="0067690E">
      <w:pPr>
        <w:autoSpaceDE w:val="0"/>
        <w:autoSpaceDN w:val="0"/>
        <w:adjustRightInd w:val="0"/>
        <w:spacing w:line="276" w:lineRule="auto"/>
        <w:ind w:left="1418"/>
        <w:jc w:val="both"/>
        <w:rPr>
          <w:lang w:eastAsia="en-US"/>
        </w:rPr>
      </w:pPr>
      <w:r w:rsidRPr="00752432">
        <w:rPr>
          <w:lang w:eastAsia="en-US"/>
        </w:rPr>
        <w:t>• determinação do índice de suporte Califórnia, com energia de compactação pelo método DNER DPT M-49/64, a cada 300 m, não deverá ser inferior a 60% e a expansão máxima de 0.5%.</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lang w:eastAsia="en-US"/>
        </w:rPr>
        <w:t xml:space="preserve">2.3 </w:t>
      </w:r>
      <w:r w:rsidRPr="00752432">
        <w:rPr>
          <w:bCs/>
          <w:lang w:eastAsia="en-US"/>
        </w:rPr>
        <w:t>EXECUÇÃO.</w:t>
      </w:r>
    </w:p>
    <w:p w:rsidR="0067690E" w:rsidRPr="00752432" w:rsidRDefault="0067690E" w:rsidP="0067690E">
      <w:pPr>
        <w:autoSpaceDE w:val="0"/>
        <w:autoSpaceDN w:val="0"/>
        <w:adjustRightInd w:val="0"/>
        <w:spacing w:line="276" w:lineRule="auto"/>
        <w:jc w:val="both"/>
        <w:rPr>
          <w:lang w:eastAsia="en-US"/>
        </w:rPr>
      </w:pPr>
      <w:r w:rsidRPr="00752432">
        <w:rPr>
          <w:lang w:eastAsia="en-US"/>
        </w:rPr>
        <w:t>Compreende as operações de espalhamento, mistura e compactação do material importado na pista devidamente preparada, na largura desejada e mesma espessura solta que após a compactação, atinja a espessura projetada.</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bCs/>
          <w:lang w:eastAsia="en-US"/>
        </w:rPr>
      </w:pPr>
      <w:r w:rsidRPr="00752432">
        <w:rPr>
          <w:lang w:eastAsia="en-US"/>
        </w:rPr>
        <w:t xml:space="preserve">2.3.1 </w:t>
      </w:r>
      <w:r w:rsidRPr="00752432">
        <w:rPr>
          <w:bCs/>
          <w:lang w:eastAsia="en-US"/>
        </w:rPr>
        <w:t>LOCAÇÃO e NIVELAMENTO.</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Serão executados pela contratada e verificados pela fiscalização. Nas posições correspondentes às estacas de locação, em ambos lados das pistas e à distância constante da linha base-eixo(50%da largura da capa +larg. Meio fio e sarjeta +10cm), serão assentados e nivelados piquetes de controle de cotas e alinhamento a cada 10m.</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bCs/>
          <w:lang w:eastAsia="en-US"/>
        </w:rPr>
      </w:pPr>
      <w:r w:rsidRPr="00752432">
        <w:rPr>
          <w:lang w:eastAsia="en-US"/>
        </w:rPr>
        <w:t xml:space="preserve">2.3.2 </w:t>
      </w:r>
      <w:r w:rsidRPr="00752432">
        <w:rPr>
          <w:bCs/>
          <w:lang w:eastAsia="en-US"/>
        </w:rPr>
        <w:t>ESPESSURA da CAMADA.</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A espessura da camada acabada será no máximo de 25 cm e no mínimo de 15 cm após a compactação.</w:t>
      </w:r>
    </w:p>
    <w:p w:rsidR="0067690E" w:rsidRPr="00752432" w:rsidRDefault="0067690E" w:rsidP="0067690E">
      <w:pPr>
        <w:autoSpaceDE w:val="0"/>
        <w:autoSpaceDN w:val="0"/>
        <w:adjustRightInd w:val="0"/>
        <w:spacing w:line="276" w:lineRule="auto"/>
        <w:ind w:left="709" w:firstLine="709"/>
        <w:jc w:val="both"/>
        <w:rPr>
          <w:lang w:eastAsia="en-US"/>
        </w:rPr>
      </w:pPr>
    </w:p>
    <w:p w:rsidR="0067690E" w:rsidRPr="00752432" w:rsidRDefault="0067690E" w:rsidP="0067690E">
      <w:pPr>
        <w:autoSpaceDE w:val="0"/>
        <w:autoSpaceDN w:val="0"/>
        <w:adjustRightInd w:val="0"/>
        <w:spacing w:line="276" w:lineRule="auto"/>
        <w:ind w:firstLine="709"/>
        <w:jc w:val="both"/>
        <w:rPr>
          <w:bCs/>
          <w:lang w:eastAsia="en-US"/>
        </w:rPr>
      </w:pPr>
      <w:r w:rsidRPr="00752432">
        <w:rPr>
          <w:lang w:eastAsia="en-US"/>
        </w:rPr>
        <w:lastRenderedPageBreak/>
        <w:t xml:space="preserve">2.3.3 </w:t>
      </w:r>
      <w:r w:rsidRPr="00752432">
        <w:rPr>
          <w:bCs/>
          <w:lang w:eastAsia="en-US"/>
        </w:rPr>
        <w:t>MISTURA, DISTRIBUIÇÃO e UMIDECIMENTO.</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A mistura dos materiais deverá atender às proporções especificadas para cada um dos seus componentes, bem como umedecimento sob controle.</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A distribuição será executada com equipamento adequado, que assegure a obtenção de uniformidade de composição, umidade e adensamento da camada solta.</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Concluída a distribuição, serão iniciadas as operações de mistura, destorroamento e umedecimento, visando obter em toda a superfície da camada solta, uma mistura homogênea, na umidade ótima.</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Durante as operações de preparo da camada solta, serão realizadas freqüentes determinações de umidade e verificações de cotas e de espessura, de modo a assegurar o atendimento das exigências fixadas para fim de recebimento.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bCs/>
          <w:lang w:eastAsia="en-US"/>
        </w:rPr>
      </w:pPr>
      <w:r w:rsidRPr="00752432">
        <w:rPr>
          <w:lang w:eastAsia="en-US"/>
        </w:rPr>
        <w:t xml:space="preserve">2.3.4 </w:t>
      </w:r>
      <w:r w:rsidRPr="00752432">
        <w:rPr>
          <w:bCs/>
          <w:lang w:eastAsia="en-US"/>
        </w:rPr>
        <w:t>COMPACTAÇÃO e ACABAMENTO.</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Concluída a mistura, a camada será regularizada para inicio das operações de compactação. A compactação será sempre iniciada pelos bordos, tomando-se o cuidado de nas primeiras passadas fazer com que o compressor apoie metade na calçada (acostamento) e metade na sub-base em construção, a compactação prosseguirá dos bordos para o centro em percursos eqüidistantes do eixo. Os percursos ou passadas do equipamento utilizado serão distanciados entre si, de tal forma que em cada passada, seja coberta metade da faixa compactada no percurso anterior. Nas partes próximas ao início e término da base em construção, a compactação será executada transversalmente ao eixo da pista.</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As operações de compactação deverão prosseguir, até que toda a superfície da base em construção, igual e ou exceda o grau de compactação especificado.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lang w:eastAsia="en-US"/>
        </w:rPr>
        <w:t xml:space="preserve">2.4 </w:t>
      </w:r>
      <w:r w:rsidRPr="00752432">
        <w:rPr>
          <w:bCs/>
          <w:lang w:eastAsia="en-US"/>
        </w:rPr>
        <w:t>EQUIPAMENTO.</w:t>
      </w:r>
    </w:p>
    <w:p w:rsidR="0067690E" w:rsidRPr="00752432" w:rsidRDefault="0067690E" w:rsidP="0067690E">
      <w:pPr>
        <w:autoSpaceDE w:val="0"/>
        <w:autoSpaceDN w:val="0"/>
        <w:adjustRightInd w:val="0"/>
        <w:spacing w:line="276" w:lineRule="auto"/>
        <w:jc w:val="both"/>
        <w:rPr>
          <w:lang w:eastAsia="en-US"/>
        </w:rPr>
      </w:pPr>
      <w:r w:rsidRPr="00752432">
        <w:rPr>
          <w:lang w:eastAsia="en-US"/>
        </w:rPr>
        <w:t>Serão utilizados: motoniveladoras com escarificador, carro tanque com distribuidor de água, rolo compactador pé de carneiro vibratório, rolo liso vibratório, grade niveladora de disco, pulvi-misturador, trator pneumático e rolo pneumático autopropelido.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lang w:eastAsia="en-US"/>
        </w:rPr>
        <w:t xml:space="preserve">2.5 </w:t>
      </w:r>
      <w:r w:rsidRPr="00752432">
        <w:rPr>
          <w:bCs/>
          <w:lang w:eastAsia="en-US"/>
        </w:rPr>
        <w:t>CONTROLE.</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bCs/>
          <w:lang w:eastAsia="en-US"/>
        </w:rPr>
      </w:pPr>
      <w:r w:rsidRPr="00752432">
        <w:rPr>
          <w:lang w:eastAsia="en-US"/>
        </w:rPr>
        <w:t xml:space="preserve">2.5.1 </w:t>
      </w:r>
      <w:r w:rsidRPr="00752432">
        <w:rPr>
          <w:bCs/>
          <w:lang w:eastAsia="en-US"/>
        </w:rPr>
        <w:t>GEOTÉCNICO.</w:t>
      </w:r>
    </w:p>
    <w:p w:rsidR="0067690E" w:rsidRPr="00752432" w:rsidRDefault="0067690E" w:rsidP="0067690E">
      <w:pPr>
        <w:autoSpaceDE w:val="0"/>
        <w:autoSpaceDN w:val="0"/>
        <w:adjustRightInd w:val="0"/>
        <w:spacing w:line="276" w:lineRule="auto"/>
        <w:ind w:firstLine="709"/>
        <w:jc w:val="both"/>
        <w:rPr>
          <w:lang w:eastAsia="en-US"/>
        </w:rPr>
      </w:pPr>
      <w:r w:rsidRPr="00752432">
        <w:rPr>
          <w:lang w:eastAsia="en-US"/>
        </w:rPr>
        <w:t>Consta essencialmente de:</w:t>
      </w:r>
    </w:p>
    <w:p w:rsidR="0067690E" w:rsidRPr="00752432" w:rsidRDefault="0067690E" w:rsidP="0067690E">
      <w:pPr>
        <w:autoSpaceDE w:val="0"/>
        <w:autoSpaceDN w:val="0"/>
        <w:adjustRightInd w:val="0"/>
        <w:spacing w:line="276" w:lineRule="auto"/>
        <w:ind w:left="1418"/>
        <w:jc w:val="both"/>
        <w:rPr>
          <w:lang w:eastAsia="en-US"/>
        </w:rPr>
      </w:pPr>
      <w:r w:rsidRPr="00752432">
        <w:rPr>
          <w:lang w:eastAsia="en-US"/>
        </w:rPr>
        <w:t>• determinação de massa específica aparente, a cada 100 m de pista, em pontos obedecendo sempre a ordem: bordo direito, eixo, bordo esquerdo, eixo e bordo esquerdo.</w:t>
      </w:r>
    </w:p>
    <w:p w:rsidR="0067690E" w:rsidRPr="00752432" w:rsidRDefault="0067690E" w:rsidP="0067690E">
      <w:pPr>
        <w:autoSpaceDE w:val="0"/>
        <w:autoSpaceDN w:val="0"/>
        <w:adjustRightInd w:val="0"/>
        <w:spacing w:line="276" w:lineRule="auto"/>
        <w:ind w:left="709" w:firstLine="709"/>
        <w:jc w:val="both"/>
        <w:rPr>
          <w:lang w:eastAsia="en-US"/>
        </w:rPr>
      </w:pPr>
      <w:r w:rsidRPr="00752432">
        <w:rPr>
          <w:lang w:eastAsia="en-US"/>
        </w:rPr>
        <w:t>• determinação do teor de umidade, a cada 100 m de pista, i</w:t>
      </w:r>
      <w:r w:rsidRPr="00752432">
        <w:rPr>
          <w:lang w:eastAsia="en-US"/>
        </w:rPr>
        <w:tab/>
        <w:t>mediatamente antes da compactação.</w:t>
      </w:r>
    </w:p>
    <w:p w:rsidR="0067690E" w:rsidRPr="00752432" w:rsidRDefault="0067690E" w:rsidP="0067690E">
      <w:pPr>
        <w:autoSpaceDE w:val="0"/>
        <w:autoSpaceDN w:val="0"/>
        <w:adjustRightInd w:val="0"/>
        <w:spacing w:line="276" w:lineRule="auto"/>
        <w:ind w:left="1418"/>
        <w:jc w:val="both"/>
        <w:rPr>
          <w:lang w:eastAsia="en-US"/>
        </w:rPr>
      </w:pPr>
      <w:r w:rsidRPr="00752432">
        <w:rPr>
          <w:lang w:eastAsia="en-US"/>
        </w:rPr>
        <w:lastRenderedPageBreak/>
        <w:t>• ensaios de caracterização, a cada 150 m de pista, em amostras consistindo de;</w:t>
      </w:r>
    </w:p>
    <w:p w:rsidR="0067690E" w:rsidRPr="00752432" w:rsidRDefault="0067690E" w:rsidP="0067690E">
      <w:pPr>
        <w:autoSpaceDE w:val="0"/>
        <w:autoSpaceDN w:val="0"/>
        <w:adjustRightInd w:val="0"/>
        <w:spacing w:line="276" w:lineRule="auto"/>
        <w:ind w:left="1418" w:firstLine="709"/>
        <w:jc w:val="both"/>
        <w:rPr>
          <w:lang w:eastAsia="en-US"/>
        </w:rPr>
      </w:pPr>
      <w:r w:rsidRPr="00752432">
        <w:rPr>
          <w:lang w:eastAsia="en-US"/>
        </w:rPr>
        <w:t>• limite de liquidez, pelo método DNER DPT M-44/64</w:t>
      </w:r>
    </w:p>
    <w:p w:rsidR="0067690E" w:rsidRPr="00752432" w:rsidRDefault="0067690E" w:rsidP="0067690E">
      <w:pPr>
        <w:autoSpaceDE w:val="0"/>
        <w:autoSpaceDN w:val="0"/>
        <w:adjustRightInd w:val="0"/>
        <w:spacing w:line="276" w:lineRule="auto"/>
        <w:ind w:left="1418" w:firstLine="709"/>
        <w:jc w:val="both"/>
        <w:rPr>
          <w:lang w:eastAsia="en-US"/>
        </w:rPr>
      </w:pPr>
      <w:r w:rsidRPr="00752432">
        <w:rPr>
          <w:lang w:eastAsia="en-US"/>
        </w:rPr>
        <w:t>• limite de plasticidade, pelo método DNER DPT M-82/63.</w:t>
      </w:r>
    </w:p>
    <w:p w:rsidR="0067690E" w:rsidRPr="00752432" w:rsidRDefault="0067690E" w:rsidP="0067690E">
      <w:pPr>
        <w:autoSpaceDE w:val="0"/>
        <w:autoSpaceDN w:val="0"/>
        <w:adjustRightInd w:val="0"/>
        <w:spacing w:line="276" w:lineRule="auto"/>
        <w:ind w:left="1418" w:firstLine="709"/>
        <w:jc w:val="both"/>
        <w:rPr>
          <w:lang w:eastAsia="en-US"/>
        </w:rPr>
      </w:pPr>
      <w:r w:rsidRPr="00752432">
        <w:rPr>
          <w:lang w:eastAsia="en-US"/>
        </w:rPr>
        <w:t>• granulometria, pelo método DNER DPT M-80/64.</w:t>
      </w:r>
    </w:p>
    <w:p w:rsidR="0067690E" w:rsidRPr="00752432" w:rsidRDefault="0067690E" w:rsidP="0067690E">
      <w:pPr>
        <w:autoSpaceDE w:val="0"/>
        <w:autoSpaceDN w:val="0"/>
        <w:adjustRightInd w:val="0"/>
        <w:spacing w:line="276" w:lineRule="auto"/>
        <w:ind w:left="2127"/>
        <w:jc w:val="both"/>
        <w:rPr>
          <w:lang w:eastAsia="en-US"/>
        </w:rPr>
      </w:pPr>
      <w:r w:rsidRPr="00752432">
        <w:rPr>
          <w:lang w:eastAsia="en-US"/>
        </w:rPr>
        <w:t>• determinação do índice de suporte Califórnia, com energia de compactação pelo método DNER DPT M-47/64, a cada 300 m.</w:t>
      </w:r>
    </w:p>
    <w:p w:rsidR="0067690E" w:rsidRPr="00752432" w:rsidRDefault="0067690E" w:rsidP="0067690E">
      <w:pPr>
        <w:autoSpaceDE w:val="0"/>
        <w:autoSpaceDN w:val="0"/>
        <w:adjustRightInd w:val="0"/>
        <w:spacing w:line="276" w:lineRule="auto"/>
        <w:ind w:left="2127"/>
        <w:jc w:val="both"/>
        <w:rPr>
          <w:lang w:eastAsia="en-US"/>
        </w:rPr>
      </w:pPr>
      <w:r w:rsidRPr="00752432">
        <w:rPr>
          <w:lang w:eastAsia="en-US"/>
        </w:rPr>
        <w:t>• determinação da massa específica aparente seca máxima, pelo método DNER DPT M-48/64 a cada 100 m de pista, com amostras coletadas Obedecendo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O grau de compactação deverá ser no mínimo 100% em relação à massa específica aparente máxima.</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bCs/>
          <w:lang w:eastAsia="en-US"/>
        </w:rPr>
      </w:pPr>
      <w:r w:rsidRPr="00752432">
        <w:rPr>
          <w:lang w:eastAsia="en-US"/>
        </w:rPr>
        <w:t xml:space="preserve">2.5.2 </w:t>
      </w:r>
      <w:r w:rsidRPr="00752432">
        <w:rPr>
          <w:bCs/>
          <w:lang w:eastAsia="en-US"/>
        </w:rPr>
        <w:t>CONTROLE GEOMÉTRICO.</w:t>
      </w:r>
    </w:p>
    <w:p w:rsidR="0067690E" w:rsidRPr="00752432" w:rsidRDefault="00833DBE" w:rsidP="0067690E">
      <w:pPr>
        <w:autoSpaceDE w:val="0"/>
        <w:autoSpaceDN w:val="0"/>
        <w:adjustRightInd w:val="0"/>
        <w:spacing w:line="276" w:lineRule="auto"/>
        <w:ind w:firstLine="709"/>
        <w:jc w:val="both"/>
        <w:rPr>
          <w:lang w:eastAsia="en-US"/>
        </w:rPr>
      </w:pPr>
      <w:r>
        <w:rPr>
          <w:lang w:eastAsia="en-US"/>
        </w:rPr>
        <w:t>Será exercido</w:t>
      </w:r>
      <w:r w:rsidR="0067690E" w:rsidRPr="00752432">
        <w:rPr>
          <w:lang w:eastAsia="en-US"/>
        </w:rPr>
        <w:t>:</w:t>
      </w:r>
    </w:p>
    <w:p w:rsidR="0067690E" w:rsidRPr="00752432" w:rsidRDefault="0067690E" w:rsidP="0067690E">
      <w:pPr>
        <w:autoSpaceDE w:val="0"/>
        <w:autoSpaceDN w:val="0"/>
        <w:adjustRightInd w:val="0"/>
        <w:spacing w:line="276" w:lineRule="auto"/>
        <w:ind w:left="1418"/>
        <w:jc w:val="both"/>
        <w:rPr>
          <w:lang w:eastAsia="en-US"/>
        </w:rPr>
      </w:pPr>
      <w:r w:rsidRPr="00752432">
        <w:rPr>
          <w:lang w:eastAsia="en-US"/>
        </w:rPr>
        <w:t>• durante as operações construtivas, com base nos piquetes de amarração de eixo e referência de cotas.</w:t>
      </w:r>
    </w:p>
    <w:p w:rsidR="0067690E" w:rsidRPr="00752432" w:rsidRDefault="0067690E" w:rsidP="0067690E">
      <w:pPr>
        <w:autoSpaceDE w:val="0"/>
        <w:autoSpaceDN w:val="0"/>
        <w:adjustRightInd w:val="0"/>
        <w:spacing w:line="276" w:lineRule="auto"/>
        <w:ind w:left="1418"/>
        <w:jc w:val="both"/>
        <w:rPr>
          <w:lang w:eastAsia="en-US"/>
        </w:rPr>
      </w:pPr>
      <w:r w:rsidRPr="00752432">
        <w:rPr>
          <w:lang w:eastAsia="en-US"/>
        </w:rPr>
        <w:t>• durante as operações de acabamento, com a relocação e nivelamento do eixo e bordos, permitindo-se tolerâncias de 2 cm a mais ou menos em relação as cotas de projeto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lang w:eastAsia="en-US"/>
        </w:rPr>
        <w:t xml:space="preserve">2.6 </w:t>
      </w:r>
      <w:r w:rsidRPr="00752432">
        <w:rPr>
          <w:bCs/>
          <w:lang w:eastAsia="en-US"/>
        </w:rPr>
        <w:t>MEDIÇÃO.</w:t>
      </w:r>
    </w:p>
    <w:p w:rsidR="0067690E" w:rsidRPr="00752432" w:rsidRDefault="0067690E" w:rsidP="0067690E">
      <w:pPr>
        <w:autoSpaceDE w:val="0"/>
        <w:autoSpaceDN w:val="0"/>
        <w:adjustRightInd w:val="0"/>
        <w:spacing w:line="276" w:lineRule="auto"/>
        <w:jc w:val="both"/>
        <w:rPr>
          <w:lang w:eastAsia="en-US"/>
        </w:rPr>
      </w:pPr>
      <w:r w:rsidRPr="00752432">
        <w:rPr>
          <w:lang w:eastAsia="en-US"/>
        </w:rPr>
        <w:t>Os serviços de execução de base estabilizada granulométricamente, serão medidos em metros cúbicos de plataforma concluída.</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lang w:eastAsia="en-US"/>
        </w:rPr>
        <w:t xml:space="preserve">2.7 </w:t>
      </w:r>
      <w:r w:rsidRPr="00752432">
        <w:rPr>
          <w:bCs/>
          <w:lang w:eastAsia="en-US"/>
        </w:rPr>
        <w:t>PAGAMENTO.</w:t>
      </w:r>
    </w:p>
    <w:p w:rsidR="0067690E" w:rsidRPr="00752432" w:rsidRDefault="0067690E" w:rsidP="0067690E">
      <w:pPr>
        <w:autoSpaceDE w:val="0"/>
        <w:autoSpaceDN w:val="0"/>
        <w:adjustRightInd w:val="0"/>
        <w:jc w:val="both"/>
        <w:rPr>
          <w:lang w:eastAsia="en-US"/>
        </w:rPr>
      </w:pPr>
      <w:r w:rsidRPr="00752432">
        <w:rPr>
          <w:lang w:eastAsia="en-US"/>
        </w:rPr>
        <w:t>Os serviços medidos na forma descrita, serão pagos aos preços unitários contratuais.</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center"/>
        <w:rPr>
          <w:b/>
          <w:caps/>
          <w:lang w:eastAsia="en-US"/>
        </w:rPr>
      </w:pPr>
      <w:r w:rsidRPr="00752432">
        <w:rPr>
          <w:b/>
          <w:caps/>
          <w:lang w:eastAsia="en-US"/>
        </w:rPr>
        <w:t>III – imprimação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lang w:eastAsia="en-US"/>
        </w:rPr>
        <w:t xml:space="preserve">3.1 </w:t>
      </w:r>
      <w:r w:rsidRPr="00752432">
        <w:rPr>
          <w:bCs/>
          <w:lang w:eastAsia="en-US"/>
        </w:rPr>
        <w:t>DESCRIÇÃO.</w:t>
      </w:r>
    </w:p>
    <w:p w:rsidR="0067690E" w:rsidRPr="00752432" w:rsidRDefault="0067690E" w:rsidP="0067690E">
      <w:pPr>
        <w:autoSpaceDE w:val="0"/>
        <w:autoSpaceDN w:val="0"/>
        <w:adjustRightInd w:val="0"/>
        <w:spacing w:line="276" w:lineRule="auto"/>
        <w:jc w:val="both"/>
        <w:rPr>
          <w:lang w:eastAsia="en-US"/>
        </w:rPr>
      </w:pPr>
      <w:r w:rsidRPr="00752432">
        <w:rPr>
          <w:lang w:eastAsia="en-US"/>
        </w:rPr>
        <w:t>Será aplicado material betuminoso líquido, sobre uma base convenientemente preparada, com a finalidade de permitir ligação, aderência, com a camada de revestimento e proteger a base de eventual infiltração de água que porventura atravesse o revestimento.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lang w:eastAsia="en-US"/>
        </w:rPr>
        <w:t xml:space="preserve">3.2 </w:t>
      </w:r>
      <w:r w:rsidRPr="00752432">
        <w:rPr>
          <w:bCs/>
          <w:lang w:eastAsia="en-US"/>
        </w:rPr>
        <w:t>TIPOS.</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bCs/>
          <w:lang w:eastAsia="en-US"/>
        </w:rPr>
      </w:pPr>
      <w:r w:rsidRPr="00752432">
        <w:rPr>
          <w:lang w:eastAsia="en-US"/>
        </w:rPr>
        <w:t xml:space="preserve">3.2.1 </w:t>
      </w:r>
      <w:r w:rsidRPr="00752432">
        <w:rPr>
          <w:bCs/>
          <w:lang w:eastAsia="en-US"/>
        </w:rPr>
        <w:t>IMPERMEABILIZANTE.</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Executada com materiais que possuindo baixa viscosidade na temperatura de aplicação, e cura suficientemente demorada, penetrem na superfície pintada e diminuam sua permeabilidade.</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bCs/>
          <w:lang w:eastAsia="en-US"/>
        </w:rPr>
      </w:pPr>
      <w:r w:rsidRPr="00752432">
        <w:rPr>
          <w:lang w:eastAsia="en-US"/>
        </w:rPr>
        <w:t xml:space="preserve">3.2.2 </w:t>
      </w:r>
      <w:r w:rsidRPr="00752432">
        <w:rPr>
          <w:bCs/>
          <w:lang w:eastAsia="en-US"/>
        </w:rPr>
        <w:t>LIGANTE.</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lastRenderedPageBreak/>
        <w:t>Executada com materiais que possuindo alta viscosidade na temperatura de aplicação, e cura suficientemente rápida, formam uma película que adere à superfície pintada, interfaceando e ligando a camada de pavimento sobre ela executada.</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lang w:eastAsia="en-US"/>
        </w:rPr>
        <w:t xml:space="preserve">3.3 </w:t>
      </w:r>
      <w:r w:rsidRPr="00752432">
        <w:rPr>
          <w:bCs/>
          <w:lang w:eastAsia="en-US"/>
        </w:rPr>
        <w:t>MATERIAIS.</w:t>
      </w:r>
    </w:p>
    <w:p w:rsidR="0067690E" w:rsidRPr="00752432" w:rsidRDefault="0067690E" w:rsidP="0067690E">
      <w:pPr>
        <w:autoSpaceDE w:val="0"/>
        <w:autoSpaceDN w:val="0"/>
        <w:adjustRightInd w:val="0"/>
        <w:spacing w:line="276" w:lineRule="auto"/>
        <w:ind w:firstLine="709"/>
        <w:jc w:val="both"/>
        <w:rPr>
          <w:lang w:eastAsia="en-US"/>
        </w:rPr>
      </w:pPr>
    </w:p>
    <w:p w:rsidR="0067690E" w:rsidRPr="00752432" w:rsidRDefault="0067690E" w:rsidP="0067690E">
      <w:pPr>
        <w:autoSpaceDE w:val="0"/>
        <w:autoSpaceDN w:val="0"/>
        <w:adjustRightInd w:val="0"/>
        <w:spacing w:line="276" w:lineRule="auto"/>
        <w:ind w:firstLine="709"/>
        <w:jc w:val="both"/>
        <w:rPr>
          <w:bCs/>
          <w:lang w:eastAsia="en-US"/>
        </w:rPr>
      </w:pPr>
      <w:r w:rsidRPr="00752432">
        <w:rPr>
          <w:lang w:eastAsia="en-US"/>
        </w:rPr>
        <w:t xml:space="preserve">3.3.1 </w:t>
      </w:r>
      <w:r w:rsidRPr="00752432">
        <w:rPr>
          <w:bCs/>
          <w:lang w:eastAsia="en-US"/>
        </w:rPr>
        <w:t>IMPRIMADURA IMPERMEABILIZANTE.</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Poderão ser empregados os asfaltos diluídos, de cura rápida, dos tipos CM 30 e CM 70, satisfazendo as exigências contidas na PEB 651/73 da ABNT. Estes materiais deverão ser aplicados respectivamente nas temperaturas entre os limites de 10º a 50º Celsius e 40º a 80º Celsius.</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bCs/>
          <w:lang w:eastAsia="en-US"/>
        </w:rPr>
      </w:pPr>
      <w:r w:rsidRPr="00752432">
        <w:rPr>
          <w:lang w:eastAsia="en-US"/>
        </w:rPr>
        <w:t xml:space="preserve">3.3.2 </w:t>
      </w:r>
      <w:r w:rsidRPr="00752432">
        <w:rPr>
          <w:bCs/>
          <w:lang w:eastAsia="en-US"/>
        </w:rPr>
        <w:t>IMPRIMADURA LIGANTE.</w:t>
      </w:r>
    </w:p>
    <w:p w:rsidR="0067690E" w:rsidRPr="00752432" w:rsidRDefault="0067690E" w:rsidP="0067690E">
      <w:pPr>
        <w:autoSpaceDE w:val="0"/>
        <w:autoSpaceDN w:val="0"/>
        <w:adjustRightInd w:val="0"/>
        <w:spacing w:line="276" w:lineRule="auto"/>
        <w:ind w:firstLine="709"/>
        <w:jc w:val="both"/>
        <w:rPr>
          <w:lang w:eastAsia="en-US"/>
        </w:rPr>
      </w:pPr>
      <w:r w:rsidRPr="00752432">
        <w:rPr>
          <w:lang w:eastAsia="en-US"/>
        </w:rPr>
        <w:t>Poderão ser empregados:</w:t>
      </w:r>
    </w:p>
    <w:p w:rsidR="0067690E" w:rsidRPr="00752432" w:rsidRDefault="0067690E" w:rsidP="0067690E">
      <w:pPr>
        <w:autoSpaceDE w:val="0"/>
        <w:autoSpaceDN w:val="0"/>
        <w:adjustRightInd w:val="0"/>
        <w:spacing w:line="276" w:lineRule="auto"/>
        <w:ind w:left="1418"/>
        <w:jc w:val="both"/>
        <w:rPr>
          <w:lang w:eastAsia="en-US"/>
        </w:rPr>
      </w:pPr>
      <w:r w:rsidRPr="00752432">
        <w:rPr>
          <w:lang w:eastAsia="en-US"/>
        </w:rPr>
        <w:t>• Cimento asfáltico de petróleo, tipo CAP 150/200 satisfazendo as exigências da EB 78/70 da ABNT/IBP.</w:t>
      </w:r>
    </w:p>
    <w:p w:rsidR="0067690E" w:rsidRPr="00752432" w:rsidRDefault="0067690E" w:rsidP="0067690E">
      <w:pPr>
        <w:autoSpaceDE w:val="0"/>
        <w:autoSpaceDN w:val="0"/>
        <w:adjustRightInd w:val="0"/>
        <w:spacing w:line="276" w:lineRule="auto"/>
        <w:ind w:left="1418"/>
        <w:jc w:val="both"/>
        <w:rPr>
          <w:lang w:eastAsia="en-US"/>
        </w:rPr>
      </w:pPr>
      <w:r w:rsidRPr="00752432">
        <w:rPr>
          <w:lang w:eastAsia="en-US"/>
        </w:rPr>
        <w:t>• Asfaltos diluídos de cura rápida, tipos CR 250/800, satisfazendo as exigências contidas no M-52 da AASHO.</w:t>
      </w:r>
    </w:p>
    <w:p w:rsidR="0067690E" w:rsidRPr="00752432" w:rsidRDefault="0067690E" w:rsidP="0067690E">
      <w:pPr>
        <w:autoSpaceDE w:val="0"/>
        <w:autoSpaceDN w:val="0"/>
        <w:adjustRightInd w:val="0"/>
        <w:spacing w:line="276" w:lineRule="auto"/>
        <w:ind w:left="2127"/>
        <w:jc w:val="both"/>
        <w:rPr>
          <w:lang w:eastAsia="en-US"/>
        </w:rPr>
      </w:pPr>
      <w:r w:rsidRPr="00752432">
        <w:rPr>
          <w:lang w:eastAsia="en-US"/>
        </w:rPr>
        <w:t>• As emulsões asfálticas adotadas neste dimensionamento são do tipo catiônico RR-2C e devem ser aplicadas entre 10o e 50o Celsius de temperatura.</w:t>
      </w:r>
    </w:p>
    <w:p w:rsidR="0067690E" w:rsidRPr="00752432" w:rsidRDefault="0067690E" w:rsidP="0067690E">
      <w:pPr>
        <w:autoSpaceDE w:val="0"/>
        <w:autoSpaceDN w:val="0"/>
        <w:adjustRightInd w:val="0"/>
        <w:spacing w:line="276" w:lineRule="auto"/>
        <w:ind w:left="1418" w:firstLine="709"/>
        <w:jc w:val="both"/>
        <w:rPr>
          <w:lang w:eastAsia="en-US"/>
        </w:rPr>
      </w:pPr>
      <w:r w:rsidRPr="00752432">
        <w:rPr>
          <w:lang w:eastAsia="en-US"/>
        </w:rPr>
        <w:t>• Consumo (l/m2):</w:t>
      </w:r>
    </w:p>
    <w:p w:rsidR="0067690E" w:rsidRPr="00752432" w:rsidRDefault="0067690E" w:rsidP="0067690E">
      <w:pPr>
        <w:autoSpaceDE w:val="0"/>
        <w:autoSpaceDN w:val="0"/>
        <w:adjustRightInd w:val="0"/>
        <w:spacing w:line="276" w:lineRule="auto"/>
        <w:jc w:val="both"/>
        <w:rPr>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6"/>
      </w:tblGrid>
      <w:tr w:rsidR="0067690E" w:rsidRPr="00752432" w:rsidTr="00752432">
        <w:trPr>
          <w:jc w:val="center"/>
        </w:trPr>
        <w:tc>
          <w:tcPr>
            <w:tcW w:w="3056" w:type="dxa"/>
          </w:tcPr>
          <w:p w:rsidR="0067690E" w:rsidRPr="00752432" w:rsidRDefault="0067690E" w:rsidP="00752432">
            <w:pPr>
              <w:autoSpaceDE w:val="0"/>
              <w:autoSpaceDN w:val="0"/>
              <w:adjustRightInd w:val="0"/>
              <w:spacing w:line="276" w:lineRule="auto"/>
              <w:jc w:val="both"/>
              <w:rPr>
                <w:lang w:eastAsia="en-US"/>
              </w:rPr>
            </w:pPr>
            <w:r w:rsidRPr="00752432">
              <w:rPr>
                <w:lang w:eastAsia="en-US"/>
              </w:rPr>
              <w:t>Impermeabilizante 0.9 a 1.2</w:t>
            </w:r>
          </w:p>
        </w:tc>
      </w:tr>
      <w:tr w:rsidR="0067690E" w:rsidRPr="00752432" w:rsidTr="00752432">
        <w:trPr>
          <w:jc w:val="center"/>
        </w:trPr>
        <w:tc>
          <w:tcPr>
            <w:tcW w:w="3056" w:type="dxa"/>
          </w:tcPr>
          <w:p w:rsidR="0067690E" w:rsidRPr="00752432" w:rsidRDefault="0067690E" w:rsidP="00752432">
            <w:pPr>
              <w:autoSpaceDE w:val="0"/>
              <w:autoSpaceDN w:val="0"/>
              <w:adjustRightInd w:val="0"/>
              <w:spacing w:line="276" w:lineRule="auto"/>
              <w:jc w:val="both"/>
              <w:rPr>
                <w:lang w:eastAsia="en-US"/>
              </w:rPr>
            </w:pPr>
            <w:r w:rsidRPr="00752432">
              <w:rPr>
                <w:lang w:eastAsia="en-US"/>
              </w:rPr>
              <w:t>ligante 0.6 a .08</w:t>
            </w:r>
          </w:p>
        </w:tc>
      </w:tr>
    </w:tbl>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lang w:eastAsia="en-US"/>
        </w:rPr>
        <w:t xml:space="preserve">3.4 </w:t>
      </w:r>
      <w:r w:rsidRPr="00752432">
        <w:rPr>
          <w:bCs/>
          <w:lang w:eastAsia="en-US"/>
        </w:rPr>
        <w:t>EXECUÇÃO.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bCs/>
          <w:lang w:eastAsia="en-US"/>
        </w:rPr>
      </w:pPr>
      <w:r w:rsidRPr="00752432">
        <w:rPr>
          <w:lang w:eastAsia="en-US"/>
        </w:rPr>
        <w:t xml:space="preserve">3.4.1 </w:t>
      </w:r>
      <w:r w:rsidRPr="00752432">
        <w:rPr>
          <w:bCs/>
          <w:lang w:eastAsia="en-US"/>
        </w:rPr>
        <w:t>EQUIPAMENTOS.</w:t>
      </w:r>
    </w:p>
    <w:p w:rsidR="0067690E" w:rsidRPr="00752432" w:rsidRDefault="0067690E" w:rsidP="0067690E">
      <w:pPr>
        <w:autoSpaceDE w:val="0"/>
        <w:autoSpaceDN w:val="0"/>
        <w:adjustRightInd w:val="0"/>
        <w:spacing w:line="276" w:lineRule="auto"/>
        <w:ind w:firstLine="709"/>
        <w:jc w:val="both"/>
        <w:rPr>
          <w:lang w:eastAsia="en-US"/>
        </w:rPr>
      </w:pPr>
      <w:r w:rsidRPr="00752432">
        <w:rPr>
          <w:lang w:eastAsia="en-US"/>
        </w:rPr>
        <w:t>Vassoura mecânica e carro espargidor.</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bCs/>
          <w:lang w:eastAsia="en-US"/>
        </w:rPr>
      </w:pPr>
      <w:r w:rsidRPr="00752432">
        <w:rPr>
          <w:lang w:eastAsia="en-US"/>
        </w:rPr>
        <w:t xml:space="preserve">3.4.2 </w:t>
      </w:r>
      <w:r w:rsidRPr="00752432">
        <w:rPr>
          <w:bCs/>
          <w:lang w:eastAsia="en-US"/>
        </w:rPr>
        <w:t>LIMPEZA da SUPERFÍCIE.</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A superfície deverá ser varrida com vassouras manuais ou mecânicas, de modo a remover materiais estranhos tais como : solos, poeira e materiais orgânicos. Se após a varredura ainda existir poeira, a limpeza deverá prosseguir com jatos de ar ou de água, desde que não existam fendas ou depressões capazes de recolher e reter a água aplicada. Não deve ser aplicada em dias de chuva ou quando esta estiver eminente.</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bCs/>
          <w:lang w:eastAsia="en-US"/>
        </w:rPr>
      </w:pPr>
      <w:r w:rsidRPr="00752432">
        <w:rPr>
          <w:lang w:eastAsia="en-US"/>
        </w:rPr>
        <w:t xml:space="preserve">3.4.3 </w:t>
      </w:r>
      <w:r w:rsidRPr="00752432">
        <w:rPr>
          <w:bCs/>
          <w:lang w:eastAsia="en-US"/>
        </w:rPr>
        <w:t>REGULAGEM da BARRA de DISTRIBUIÇÃO.</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 xml:space="preserve">Antes de iniciar a distribuição do material betuminoso, deverão ser medidas e comparadas entre si, as vazões dos bicos da barra de distribuição. Esta operação pode ser executada fora da pista ou na própria pista, quando o carro distribuidor estiver dotado de uma calha, subdividida em compartimentos iguais, colocada abaixo da barra distribuidora </w:t>
      </w:r>
      <w:r w:rsidRPr="00752432">
        <w:rPr>
          <w:lang w:eastAsia="en-US"/>
        </w:rPr>
        <w:lastRenderedPageBreak/>
        <w:t>de modo a facilitar a identificação dos bicos responsáveis pelas desuniformidades de distribuição. Observar a temperatura para se obter a viscosidade adequada à distribuição. O veículo distribuidor deverá percorrer a extensão a ser imprimada em velocidade uniforme seguindo trajetória eqüidistante do eixo da pista. Os veículos distribuidores devem dispor de tacómetros instalados em locais de fácil observação, e ainda de um espargidor manual para tratamento de pequenas superfícies e eventuais correções localizadas.</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bCs/>
          <w:caps/>
          <w:lang w:eastAsia="en-US"/>
        </w:rPr>
      </w:pPr>
      <w:r w:rsidRPr="00752432">
        <w:rPr>
          <w:caps/>
          <w:lang w:eastAsia="en-US"/>
        </w:rPr>
        <w:t xml:space="preserve">3.4.4 </w:t>
      </w:r>
      <w:r w:rsidRPr="00752432">
        <w:rPr>
          <w:bCs/>
          <w:caps/>
          <w:lang w:eastAsia="en-US"/>
        </w:rPr>
        <w:t>PROTEÇÃO dos SERVIÇOS.</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A penetração da emulsão deverá ocorrer de 4 a 8 mm. Durante a cura do material betuminoso e até o recobrimento, os serviços deverão ser protegidos das águas pluviais, do tráfego e de outros agentes externos que possam danifica-los.</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Cs/>
          <w:caps/>
          <w:lang w:eastAsia="en-US"/>
        </w:rPr>
      </w:pPr>
      <w:r w:rsidRPr="00752432">
        <w:rPr>
          <w:caps/>
          <w:lang w:eastAsia="en-US"/>
        </w:rPr>
        <w:t xml:space="preserve">3.5 </w:t>
      </w:r>
      <w:r w:rsidRPr="00752432">
        <w:rPr>
          <w:bCs/>
          <w:caps/>
          <w:lang w:eastAsia="en-US"/>
        </w:rPr>
        <w:t>CONTROLE de QUALIDADE.</w:t>
      </w:r>
    </w:p>
    <w:p w:rsidR="0067690E" w:rsidRPr="00752432" w:rsidRDefault="0067690E" w:rsidP="0067690E">
      <w:pPr>
        <w:autoSpaceDE w:val="0"/>
        <w:autoSpaceDN w:val="0"/>
        <w:adjustRightInd w:val="0"/>
        <w:spacing w:line="276" w:lineRule="auto"/>
        <w:jc w:val="both"/>
        <w:rPr>
          <w:lang w:eastAsia="en-US"/>
        </w:rPr>
      </w:pPr>
      <w:r w:rsidRPr="00752432">
        <w:rPr>
          <w:lang w:eastAsia="en-US"/>
        </w:rPr>
        <w:t>O controle de qualidade dos materiais betuminosos, consiste da realização de um conjunto de ensaios para cada entrega de material. No caso de emulsões asfálticas, ensaio de viscosidade SAYBOLT/FUROL, ensaio do ponto de fulgor para cada 100 t e ensaio de resíduo. Deverá ser realizado controle de quantidade espargida, realizado através da densidade de aplicação L/M2 . Para se determinar a densidade de aplicação, pesa-se o veículo antes e logo após a aplicação ou por intermédio da diferença de leituras de régua, aferida e graduada em litros ou ainda pelo método da bandeja.</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lang w:eastAsia="en-US"/>
        </w:rPr>
        <w:t xml:space="preserve">3.6 </w:t>
      </w:r>
      <w:r w:rsidRPr="00752432">
        <w:rPr>
          <w:bCs/>
          <w:lang w:eastAsia="en-US"/>
        </w:rPr>
        <w:t>MEDIÇÃO.</w:t>
      </w:r>
    </w:p>
    <w:p w:rsidR="0067690E" w:rsidRPr="00752432" w:rsidRDefault="0067690E" w:rsidP="0067690E">
      <w:pPr>
        <w:autoSpaceDE w:val="0"/>
        <w:autoSpaceDN w:val="0"/>
        <w:adjustRightInd w:val="0"/>
        <w:spacing w:line="276" w:lineRule="auto"/>
        <w:jc w:val="both"/>
        <w:rPr>
          <w:lang w:eastAsia="en-US"/>
        </w:rPr>
      </w:pPr>
      <w:r w:rsidRPr="00752432">
        <w:rPr>
          <w:lang w:eastAsia="en-US"/>
        </w:rPr>
        <w:t>Os serviços executados serão medidos em metros quadrados de imprimadura. As áreas de imprimadura serão calculadas com base no estaqueamento e nas larguras indicadas no projeto.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lang w:eastAsia="en-US"/>
        </w:rPr>
        <w:t xml:space="preserve">3.7 </w:t>
      </w:r>
      <w:r w:rsidRPr="00752432">
        <w:rPr>
          <w:bCs/>
          <w:lang w:eastAsia="en-US"/>
        </w:rPr>
        <w:t>PAGAMENTO.</w:t>
      </w:r>
    </w:p>
    <w:p w:rsidR="0067690E" w:rsidRPr="00752432" w:rsidRDefault="0067690E" w:rsidP="0067690E">
      <w:pPr>
        <w:autoSpaceDE w:val="0"/>
        <w:autoSpaceDN w:val="0"/>
        <w:adjustRightInd w:val="0"/>
        <w:spacing w:line="276" w:lineRule="auto"/>
        <w:jc w:val="both"/>
        <w:rPr>
          <w:lang w:eastAsia="en-US"/>
        </w:rPr>
      </w:pPr>
      <w:r w:rsidRPr="00752432">
        <w:rPr>
          <w:lang w:eastAsia="en-US"/>
        </w:rPr>
        <w:t>As imprimaduras serão pagas aos preços unitários contratuais.</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center"/>
        <w:rPr>
          <w:bCs/>
          <w:caps/>
          <w:lang w:eastAsia="en-US"/>
        </w:rPr>
      </w:pPr>
      <w:r w:rsidRPr="00752432">
        <w:rPr>
          <w:caps/>
          <w:lang w:eastAsia="en-US"/>
        </w:rPr>
        <w:t xml:space="preserve">IV – </w:t>
      </w:r>
      <w:r w:rsidRPr="00752432">
        <w:rPr>
          <w:bCs/>
          <w:caps/>
          <w:lang w:eastAsia="en-US"/>
        </w:rPr>
        <w:t>TRATAMENTO SUPERFICIAL DUPLO com CAPA SELANTE</w:t>
      </w:r>
    </w:p>
    <w:p w:rsidR="0067690E" w:rsidRPr="00752432" w:rsidRDefault="0067690E" w:rsidP="0067690E">
      <w:pPr>
        <w:autoSpaceDE w:val="0"/>
        <w:autoSpaceDN w:val="0"/>
        <w:adjustRightInd w:val="0"/>
        <w:spacing w:line="276" w:lineRule="auto"/>
        <w:jc w:val="both"/>
        <w:rPr>
          <w:b/>
          <w:bCs/>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lang w:eastAsia="en-US"/>
        </w:rPr>
        <w:t xml:space="preserve">4.1 </w:t>
      </w:r>
      <w:r w:rsidRPr="00752432">
        <w:rPr>
          <w:bCs/>
          <w:lang w:eastAsia="en-US"/>
        </w:rPr>
        <w:t>DESCRIÇÃO.</w:t>
      </w:r>
    </w:p>
    <w:p w:rsidR="0067690E" w:rsidRPr="00752432" w:rsidRDefault="0067690E" w:rsidP="0067690E">
      <w:pPr>
        <w:autoSpaceDE w:val="0"/>
        <w:autoSpaceDN w:val="0"/>
        <w:adjustRightInd w:val="0"/>
        <w:spacing w:line="276" w:lineRule="auto"/>
        <w:jc w:val="both"/>
        <w:rPr>
          <w:lang w:eastAsia="en-US"/>
        </w:rPr>
      </w:pPr>
      <w:r w:rsidRPr="00752432">
        <w:rPr>
          <w:lang w:eastAsia="en-US"/>
        </w:rPr>
        <w:t>É um revestimento constituído de duas aplicações alternadas de emulsão asfáltica sob duas camadas de agregado, com uma aplicação final de agregado miúdo.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lang w:eastAsia="en-US"/>
        </w:rPr>
        <w:t xml:space="preserve">4.2 </w:t>
      </w:r>
      <w:r w:rsidRPr="00752432">
        <w:rPr>
          <w:bCs/>
          <w:lang w:eastAsia="en-US"/>
        </w:rPr>
        <w:t>MATERIAIS.</w:t>
      </w:r>
    </w:p>
    <w:p w:rsidR="0067690E" w:rsidRPr="00752432" w:rsidRDefault="0067690E" w:rsidP="0067690E">
      <w:pPr>
        <w:autoSpaceDE w:val="0"/>
        <w:autoSpaceDN w:val="0"/>
        <w:adjustRightInd w:val="0"/>
        <w:spacing w:line="276" w:lineRule="auto"/>
        <w:ind w:firstLine="709"/>
        <w:jc w:val="both"/>
        <w:rPr>
          <w:lang w:eastAsia="en-US"/>
        </w:rPr>
      </w:pPr>
    </w:p>
    <w:p w:rsidR="0067690E" w:rsidRPr="00752432" w:rsidRDefault="0067690E" w:rsidP="0067690E">
      <w:pPr>
        <w:autoSpaceDE w:val="0"/>
        <w:autoSpaceDN w:val="0"/>
        <w:adjustRightInd w:val="0"/>
        <w:spacing w:line="276" w:lineRule="auto"/>
        <w:ind w:firstLine="709"/>
        <w:jc w:val="both"/>
        <w:rPr>
          <w:bCs/>
          <w:lang w:eastAsia="en-US"/>
        </w:rPr>
      </w:pPr>
      <w:r w:rsidRPr="00752432">
        <w:rPr>
          <w:lang w:eastAsia="en-US"/>
        </w:rPr>
        <w:t xml:space="preserve">4.2.1 </w:t>
      </w:r>
      <w:r w:rsidRPr="00752432">
        <w:rPr>
          <w:bCs/>
          <w:lang w:eastAsia="en-US"/>
        </w:rPr>
        <w:t>AGREGADOS.</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Obtido por britagem de fragmentos de rocha, devendo satisfazer as seguintes condições :</w:t>
      </w:r>
    </w:p>
    <w:p w:rsidR="0067690E" w:rsidRPr="00752432" w:rsidRDefault="0067690E" w:rsidP="0067690E">
      <w:pPr>
        <w:autoSpaceDE w:val="0"/>
        <w:autoSpaceDN w:val="0"/>
        <w:adjustRightInd w:val="0"/>
        <w:spacing w:line="276" w:lineRule="auto"/>
        <w:ind w:left="709" w:firstLine="709"/>
        <w:jc w:val="both"/>
        <w:rPr>
          <w:lang w:eastAsia="en-US"/>
        </w:rPr>
      </w:pPr>
      <w:r w:rsidRPr="00752432">
        <w:rPr>
          <w:lang w:eastAsia="en-US"/>
        </w:rPr>
        <w:t>• deverá ficar retido na peneira No 04 / 4.8 mm = 95%</w:t>
      </w:r>
    </w:p>
    <w:p w:rsidR="0067690E" w:rsidRPr="00752432" w:rsidRDefault="0067690E" w:rsidP="0067690E">
      <w:pPr>
        <w:autoSpaceDE w:val="0"/>
        <w:autoSpaceDN w:val="0"/>
        <w:adjustRightInd w:val="0"/>
        <w:spacing w:line="276" w:lineRule="auto"/>
        <w:ind w:left="709" w:firstLine="709"/>
        <w:jc w:val="both"/>
        <w:rPr>
          <w:lang w:eastAsia="en-US"/>
        </w:rPr>
      </w:pPr>
      <w:r w:rsidRPr="00752432">
        <w:rPr>
          <w:lang w:eastAsia="en-US"/>
        </w:rPr>
        <w:t>• composição granulométrica, obtida pelo método DNER DPT M-51/64.</w:t>
      </w:r>
    </w:p>
    <w:p w:rsidR="0067690E" w:rsidRPr="00752432" w:rsidRDefault="0067690E" w:rsidP="0067690E">
      <w:pPr>
        <w:autoSpaceDE w:val="0"/>
        <w:autoSpaceDN w:val="0"/>
        <w:adjustRightInd w:val="0"/>
        <w:spacing w:line="276" w:lineRule="auto"/>
        <w:jc w:val="both"/>
        <w:rPr>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4"/>
        <w:gridCol w:w="1402"/>
        <w:gridCol w:w="1353"/>
        <w:gridCol w:w="1353"/>
        <w:gridCol w:w="1353"/>
      </w:tblGrid>
      <w:tr w:rsidR="0067690E" w:rsidRPr="00752432" w:rsidTr="00752432">
        <w:trPr>
          <w:jc w:val="center"/>
        </w:trPr>
        <w:tc>
          <w:tcPr>
            <w:tcW w:w="2726" w:type="dxa"/>
            <w:gridSpan w:val="2"/>
          </w:tcPr>
          <w:p w:rsidR="0067690E" w:rsidRPr="00752432" w:rsidRDefault="0067690E" w:rsidP="00752432">
            <w:pPr>
              <w:spacing w:line="276" w:lineRule="auto"/>
              <w:jc w:val="center"/>
              <w:rPr>
                <w:b/>
                <w:caps/>
              </w:rPr>
            </w:pPr>
            <w:r w:rsidRPr="00752432">
              <w:rPr>
                <w:b/>
                <w:caps/>
              </w:rPr>
              <w:t>PENEIRAS</w:t>
            </w:r>
          </w:p>
        </w:tc>
        <w:tc>
          <w:tcPr>
            <w:tcW w:w="4059" w:type="dxa"/>
            <w:gridSpan w:val="3"/>
          </w:tcPr>
          <w:p w:rsidR="0067690E" w:rsidRPr="00752432" w:rsidRDefault="0067690E" w:rsidP="00752432">
            <w:pPr>
              <w:spacing w:line="276" w:lineRule="auto"/>
              <w:jc w:val="center"/>
              <w:rPr>
                <w:b/>
                <w:caps/>
              </w:rPr>
            </w:pPr>
            <w:r w:rsidRPr="00752432">
              <w:rPr>
                <w:b/>
                <w:caps/>
              </w:rPr>
              <w:t>% PASSANDO %PASSANDO</w:t>
            </w:r>
          </w:p>
        </w:tc>
      </w:tr>
      <w:tr w:rsidR="0067690E" w:rsidRPr="00752432" w:rsidTr="00752432">
        <w:trPr>
          <w:jc w:val="center"/>
        </w:trPr>
        <w:tc>
          <w:tcPr>
            <w:tcW w:w="1324" w:type="dxa"/>
          </w:tcPr>
          <w:p w:rsidR="0067690E" w:rsidRPr="00752432" w:rsidRDefault="0067690E" w:rsidP="00752432">
            <w:pPr>
              <w:spacing w:line="276" w:lineRule="auto"/>
              <w:jc w:val="center"/>
            </w:pPr>
            <w:r w:rsidRPr="00752432">
              <w:lastRenderedPageBreak/>
              <w:t>Polegadas</w:t>
            </w:r>
          </w:p>
        </w:tc>
        <w:tc>
          <w:tcPr>
            <w:tcW w:w="1402" w:type="dxa"/>
          </w:tcPr>
          <w:p w:rsidR="0067690E" w:rsidRPr="00752432" w:rsidRDefault="0067690E" w:rsidP="00752432">
            <w:pPr>
              <w:spacing w:line="276" w:lineRule="auto"/>
              <w:jc w:val="center"/>
            </w:pPr>
            <w:r w:rsidRPr="00752432">
              <w:t>Milímetros</w:t>
            </w:r>
          </w:p>
        </w:tc>
        <w:tc>
          <w:tcPr>
            <w:tcW w:w="1353" w:type="dxa"/>
          </w:tcPr>
          <w:p w:rsidR="0067690E" w:rsidRPr="00752432" w:rsidRDefault="0067690E" w:rsidP="00752432">
            <w:pPr>
              <w:spacing w:line="276" w:lineRule="auto"/>
              <w:jc w:val="center"/>
            </w:pPr>
            <w:r w:rsidRPr="00752432">
              <w:t>1</w:t>
            </w:r>
            <w:r w:rsidRPr="00752432">
              <w:rPr>
                <w:vertAlign w:val="superscript"/>
              </w:rPr>
              <w:t>a</w:t>
            </w:r>
            <w:r w:rsidRPr="00752432">
              <w:t xml:space="preserve"> camada</w:t>
            </w:r>
          </w:p>
        </w:tc>
        <w:tc>
          <w:tcPr>
            <w:tcW w:w="1353" w:type="dxa"/>
          </w:tcPr>
          <w:p w:rsidR="0067690E" w:rsidRPr="00752432" w:rsidRDefault="0067690E" w:rsidP="00752432">
            <w:pPr>
              <w:spacing w:line="276" w:lineRule="auto"/>
              <w:jc w:val="center"/>
            </w:pPr>
            <w:r w:rsidRPr="00752432">
              <w:t>2</w:t>
            </w:r>
            <w:r w:rsidRPr="00752432">
              <w:rPr>
                <w:vertAlign w:val="superscript"/>
              </w:rPr>
              <w:t>a</w:t>
            </w:r>
            <w:r w:rsidRPr="00752432">
              <w:t xml:space="preserve"> camada</w:t>
            </w:r>
          </w:p>
        </w:tc>
        <w:tc>
          <w:tcPr>
            <w:tcW w:w="1353" w:type="dxa"/>
          </w:tcPr>
          <w:p w:rsidR="0067690E" w:rsidRPr="00752432" w:rsidRDefault="0067690E" w:rsidP="00752432">
            <w:pPr>
              <w:spacing w:line="276" w:lineRule="auto"/>
              <w:jc w:val="center"/>
            </w:pPr>
            <w:r w:rsidRPr="00752432">
              <w:t>3</w:t>
            </w:r>
            <w:r w:rsidRPr="00752432">
              <w:rPr>
                <w:vertAlign w:val="superscript"/>
              </w:rPr>
              <w:t>a</w:t>
            </w:r>
            <w:r w:rsidRPr="00752432">
              <w:t xml:space="preserve"> camada</w:t>
            </w:r>
          </w:p>
        </w:tc>
      </w:tr>
      <w:tr w:rsidR="0067690E" w:rsidRPr="00752432" w:rsidTr="00752432">
        <w:trPr>
          <w:jc w:val="center"/>
        </w:trPr>
        <w:tc>
          <w:tcPr>
            <w:tcW w:w="1324" w:type="dxa"/>
          </w:tcPr>
          <w:p w:rsidR="0067690E" w:rsidRPr="00752432" w:rsidRDefault="0067690E" w:rsidP="00752432">
            <w:pPr>
              <w:spacing w:line="276" w:lineRule="auto"/>
              <w:jc w:val="center"/>
            </w:pPr>
            <w:r w:rsidRPr="00752432">
              <w:t>1 ½</w:t>
            </w:r>
          </w:p>
        </w:tc>
        <w:tc>
          <w:tcPr>
            <w:tcW w:w="1402" w:type="dxa"/>
          </w:tcPr>
          <w:p w:rsidR="0067690E" w:rsidRPr="00752432" w:rsidRDefault="0067690E" w:rsidP="00752432">
            <w:pPr>
              <w:spacing w:line="276" w:lineRule="auto"/>
              <w:jc w:val="center"/>
            </w:pPr>
            <w:r w:rsidRPr="00752432">
              <w:t>38.1</w:t>
            </w:r>
          </w:p>
        </w:tc>
        <w:tc>
          <w:tcPr>
            <w:tcW w:w="1353" w:type="dxa"/>
          </w:tcPr>
          <w:p w:rsidR="0067690E" w:rsidRPr="00752432" w:rsidRDefault="0067690E" w:rsidP="00752432">
            <w:pPr>
              <w:spacing w:line="276" w:lineRule="auto"/>
              <w:jc w:val="center"/>
            </w:pPr>
            <w:r w:rsidRPr="00752432">
              <w:t>100</w:t>
            </w:r>
          </w:p>
        </w:tc>
        <w:tc>
          <w:tcPr>
            <w:tcW w:w="1353" w:type="dxa"/>
          </w:tcPr>
          <w:p w:rsidR="0067690E" w:rsidRPr="00752432" w:rsidRDefault="0067690E" w:rsidP="00752432">
            <w:pPr>
              <w:spacing w:line="276" w:lineRule="auto"/>
              <w:jc w:val="center"/>
            </w:pPr>
            <w:r w:rsidRPr="00752432">
              <w:t>-</w:t>
            </w:r>
          </w:p>
        </w:tc>
        <w:tc>
          <w:tcPr>
            <w:tcW w:w="1353" w:type="dxa"/>
          </w:tcPr>
          <w:p w:rsidR="0067690E" w:rsidRPr="00752432" w:rsidRDefault="0067690E" w:rsidP="00752432">
            <w:pPr>
              <w:spacing w:line="276" w:lineRule="auto"/>
              <w:jc w:val="center"/>
            </w:pPr>
            <w:r w:rsidRPr="00752432">
              <w:t>-</w:t>
            </w:r>
          </w:p>
        </w:tc>
      </w:tr>
      <w:tr w:rsidR="0067690E" w:rsidRPr="00752432" w:rsidTr="00752432">
        <w:trPr>
          <w:jc w:val="center"/>
        </w:trPr>
        <w:tc>
          <w:tcPr>
            <w:tcW w:w="1324" w:type="dxa"/>
          </w:tcPr>
          <w:p w:rsidR="0067690E" w:rsidRPr="00752432" w:rsidRDefault="0067690E" w:rsidP="00752432">
            <w:pPr>
              <w:spacing w:line="276" w:lineRule="auto"/>
              <w:jc w:val="center"/>
            </w:pPr>
            <w:r w:rsidRPr="00752432">
              <w:t>1</w:t>
            </w:r>
          </w:p>
        </w:tc>
        <w:tc>
          <w:tcPr>
            <w:tcW w:w="1402" w:type="dxa"/>
          </w:tcPr>
          <w:p w:rsidR="0067690E" w:rsidRPr="00752432" w:rsidRDefault="0067690E" w:rsidP="00752432">
            <w:pPr>
              <w:spacing w:line="276" w:lineRule="auto"/>
              <w:jc w:val="center"/>
            </w:pPr>
            <w:r w:rsidRPr="00752432">
              <w:t>25.4</w:t>
            </w:r>
          </w:p>
        </w:tc>
        <w:tc>
          <w:tcPr>
            <w:tcW w:w="1353" w:type="dxa"/>
          </w:tcPr>
          <w:p w:rsidR="0067690E" w:rsidRPr="00752432" w:rsidRDefault="0067690E" w:rsidP="00752432">
            <w:pPr>
              <w:spacing w:line="276" w:lineRule="auto"/>
              <w:jc w:val="center"/>
            </w:pPr>
            <w:r w:rsidRPr="00752432">
              <w:t>95 - 100</w:t>
            </w:r>
          </w:p>
        </w:tc>
        <w:tc>
          <w:tcPr>
            <w:tcW w:w="1353" w:type="dxa"/>
          </w:tcPr>
          <w:p w:rsidR="0067690E" w:rsidRPr="00752432" w:rsidRDefault="0067690E" w:rsidP="00752432">
            <w:pPr>
              <w:spacing w:line="276" w:lineRule="auto"/>
              <w:jc w:val="center"/>
            </w:pPr>
            <w:r w:rsidRPr="00752432">
              <w:t>-</w:t>
            </w:r>
          </w:p>
        </w:tc>
        <w:tc>
          <w:tcPr>
            <w:tcW w:w="1353" w:type="dxa"/>
          </w:tcPr>
          <w:p w:rsidR="0067690E" w:rsidRPr="00752432" w:rsidRDefault="0067690E" w:rsidP="00752432">
            <w:pPr>
              <w:spacing w:line="276" w:lineRule="auto"/>
              <w:jc w:val="center"/>
            </w:pPr>
            <w:r w:rsidRPr="00752432">
              <w:t>-</w:t>
            </w:r>
          </w:p>
        </w:tc>
      </w:tr>
      <w:tr w:rsidR="0067690E" w:rsidRPr="00752432" w:rsidTr="00752432">
        <w:trPr>
          <w:jc w:val="center"/>
        </w:trPr>
        <w:tc>
          <w:tcPr>
            <w:tcW w:w="1324" w:type="dxa"/>
          </w:tcPr>
          <w:p w:rsidR="0067690E" w:rsidRPr="00752432" w:rsidRDefault="0067690E" w:rsidP="00752432">
            <w:pPr>
              <w:spacing w:line="276" w:lineRule="auto"/>
              <w:jc w:val="center"/>
            </w:pPr>
            <w:r w:rsidRPr="00752432">
              <w:t>¾</w:t>
            </w:r>
          </w:p>
        </w:tc>
        <w:tc>
          <w:tcPr>
            <w:tcW w:w="1402" w:type="dxa"/>
          </w:tcPr>
          <w:p w:rsidR="0067690E" w:rsidRPr="00752432" w:rsidRDefault="0067690E" w:rsidP="00752432">
            <w:pPr>
              <w:spacing w:line="276" w:lineRule="auto"/>
              <w:jc w:val="center"/>
            </w:pPr>
            <w:r w:rsidRPr="00752432">
              <w:t>19.1</w:t>
            </w:r>
          </w:p>
        </w:tc>
        <w:tc>
          <w:tcPr>
            <w:tcW w:w="1353" w:type="dxa"/>
          </w:tcPr>
          <w:p w:rsidR="0067690E" w:rsidRPr="00752432" w:rsidRDefault="0067690E" w:rsidP="00752432">
            <w:pPr>
              <w:spacing w:line="276" w:lineRule="auto"/>
              <w:jc w:val="center"/>
            </w:pPr>
            <w:r w:rsidRPr="00752432">
              <w:t>35 - 55</w:t>
            </w:r>
          </w:p>
        </w:tc>
        <w:tc>
          <w:tcPr>
            <w:tcW w:w="1353" w:type="dxa"/>
          </w:tcPr>
          <w:p w:rsidR="0067690E" w:rsidRPr="00752432" w:rsidRDefault="0067690E" w:rsidP="00752432">
            <w:pPr>
              <w:spacing w:line="276" w:lineRule="auto"/>
              <w:jc w:val="center"/>
            </w:pPr>
            <w:r w:rsidRPr="00752432">
              <w:t>100</w:t>
            </w:r>
          </w:p>
        </w:tc>
        <w:tc>
          <w:tcPr>
            <w:tcW w:w="1353" w:type="dxa"/>
          </w:tcPr>
          <w:p w:rsidR="0067690E" w:rsidRPr="00752432" w:rsidRDefault="0067690E" w:rsidP="00752432">
            <w:pPr>
              <w:spacing w:line="276" w:lineRule="auto"/>
              <w:jc w:val="center"/>
            </w:pPr>
            <w:r w:rsidRPr="00752432">
              <w:t>-</w:t>
            </w:r>
          </w:p>
        </w:tc>
      </w:tr>
      <w:tr w:rsidR="0067690E" w:rsidRPr="00752432" w:rsidTr="00752432">
        <w:trPr>
          <w:jc w:val="center"/>
        </w:trPr>
        <w:tc>
          <w:tcPr>
            <w:tcW w:w="1324" w:type="dxa"/>
          </w:tcPr>
          <w:p w:rsidR="0067690E" w:rsidRPr="00752432" w:rsidRDefault="0067690E" w:rsidP="00752432">
            <w:pPr>
              <w:spacing w:line="276" w:lineRule="auto"/>
              <w:jc w:val="center"/>
            </w:pPr>
            <w:r w:rsidRPr="00752432">
              <w:t>½</w:t>
            </w:r>
          </w:p>
        </w:tc>
        <w:tc>
          <w:tcPr>
            <w:tcW w:w="1402" w:type="dxa"/>
          </w:tcPr>
          <w:p w:rsidR="0067690E" w:rsidRPr="00752432" w:rsidRDefault="0067690E" w:rsidP="00752432">
            <w:pPr>
              <w:spacing w:line="276" w:lineRule="auto"/>
              <w:jc w:val="center"/>
            </w:pPr>
            <w:r w:rsidRPr="00752432">
              <w:t>12.7</w:t>
            </w:r>
          </w:p>
        </w:tc>
        <w:tc>
          <w:tcPr>
            <w:tcW w:w="1353" w:type="dxa"/>
          </w:tcPr>
          <w:p w:rsidR="0067690E" w:rsidRPr="00752432" w:rsidRDefault="0067690E" w:rsidP="00752432">
            <w:pPr>
              <w:spacing w:line="276" w:lineRule="auto"/>
              <w:jc w:val="center"/>
            </w:pPr>
            <w:r w:rsidRPr="00752432">
              <w:t>0 - 15</w:t>
            </w:r>
          </w:p>
        </w:tc>
        <w:tc>
          <w:tcPr>
            <w:tcW w:w="1353" w:type="dxa"/>
          </w:tcPr>
          <w:p w:rsidR="0067690E" w:rsidRPr="00752432" w:rsidRDefault="0067690E" w:rsidP="00752432">
            <w:pPr>
              <w:spacing w:line="276" w:lineRule="auto"/>
              <w:jc w:val="center"/>
            </w:pPr>
            <w:r w:rsidRPr="00752432">
              <w:t>90 - 100</w:t>
            </w:r>
          </w:p>
        </w:tc>
        <w:tc>
          <w:tcPr>
            <w:tcW w:w="1353" w:type="dxa"/>
          </w:tcPr>
          <w:p w:rsidR="0067690E" w:rsidRPr="00752432" w:rsidRDefault="0067690E" w:rsidP="00752432">
            <w:pPr>
              <w:spacing w:line="276" w:lineRule="auto"/>
              <w:jc w:val="center"/>
            </w:pPr>
            <w:r w:rsidRPr="00752432">
              <w:t>-</w:t>
            </w:r>
          </w:p>
        </w:tc>
      </w:tr>
      <w:tr w:rsidR="0067690E" w:rsidRPr="00752432" w:rsidTr="00752432">
        <w:trPr>
          <w:jc w:val="center"/>
        </w:trPr>
        <w:tc>
          <w:tcPr>
            <w:tcW w:w="1324" w:type="dxa"/>
          </w:tcPr>
          <w:p w:rsidR="0067690E" w:rsidRPr="00752432" w:rsidRDefault="0067690E" w:rsidP="00752432">
            <w:pPr>
              <w:spacing w:line="276" w:lineRule="auto"/>
              <w:jc w:val="center"/>
            </w:pPr>
            <w:r w:rsidRPr="00752432">
              <w:t>3/8</w:t>
            </w:r>
          </w:p>
        </w:tc>
        <w:tc>
          <w:tcPr>
            <w:tcW w:w="1402" w:type="dxa"/>
          </w:tcPr>
          <w:p w:rsidR="0067690E" w:rsidRPr="00752432" w:rsidRDefault="0067690E" w:rsidP="00752432">
            <w:pPr>
              <w:spacing w:line="276" w:lineRule="auto"/>
              <w:jc w:val="center"/>
            </w:pPr>
            <w:r w:rsidRPr="00752432">
              <w:t>9.5</w:t>
            </w:r>
          </w:p>
        </w:tc>
        <w:tc>
          <w:tcPr>
            <w:tcW w:w="1353" w:type="dxa"/>
          </w:tcPr>
          <w:p w:rsidR="0067690E" w:rsidRPr="00752432" w:rsidRDefault="0067690E" w:rsidP="00752432">
            <w:pPr>
              <w:spacing w:line="276" w:lineRule="auto"/>
              <w:jc w:val="center"/>
            </w:pPr>
            <w:r w:rsidRPr="00752432">
              <w:t>0 - 5</w:t>
            </w:r>
          </w:p>
        </w:tc>
        <w:tc>
          <w:tcPr>
            <w:tcW w:w="1353" w:type="dxa"/>
          </w:tcPr>
          <w:p w:rsidR="0067690E" w:rsidRPr="00752432" w:rsidRDefault="0067690E" w:rsidP="00752432">
            <w:pPr>
              <w:spacing w:line="276" w:lineRule="auto"/>
              <w:jc w:val="center"/>
            </w:pPr>
            <w:r w:rsidRPr="00752432">
              <w:t>40 - 70</w:t>
            </w:r>
          </w:p>
        </w:tc>
        <w:tc>
          <w:tcPr>
            <w:tcW w:w="1353" w:type="dxa"/>
          </w:tcPr>
          <w:p w:rsidR="0067690E" w:rsidRPr="00752432" w:rsidRDefault="0067690E" w:rsidP="00752432">
            <w:pPr>
              <w:spacing w:line="276" w:lineRule="auto"/>
              <w:jc w:val="center"/>
            </w:pPr>
            <w:r w:rsidRPr="00752432">
              <w:t>100</w:t>
            </w:r>
          </w:p>
        </w:tc>
      </w:tr>
      <w:tr w:rsidR="0067690E" w:rsidRPr="00752432" w:rsidTr="00752432">
        <w:trPr>
          <w:jc w:val="center"/>
        </w:trPr>
        <w:tc>
          <w:tcPr>
            <w:tcW w:w="1324" w:type="dxa"/>
          </w:tcPr>
          <w:p w:rsidR="0067690E" w:rsidRPr="00752432" w:rsidRDefault="0067690E" w:rsidP="00752432">
            <w:pPr>
              <w:spacing w:line="276" w:lineRule="auto"/>
              <w:jc w:val="center"/>
            </w:pPr>
            <w:r w:rsidRPr="00752432">
              <w:t>No.04</w:t>
            </w:r>
          </w:p>
        </w:tc>
        <w:tc>
          <w:tcPr>
            <w:tcW w:w="1402" w:type="dxa"/>
          </w:tcPr>
          <w:p w:rsidR="0067690E" w:rsidRPr="00752432" w:rsidRDefault="0067690E" w:rsidP="00752432">
            <w:pPr>
              <w:spacing w:line="276" w:lineRule="auto"/>
              <w:jc w:val="center"/>
            </w:pPr>
            <w:r w:rsidRPr="00752432">
              <w:t>4.8</w:t>
            </w:r>
          </w:p>
        </w:tc>
        <w:tc>
          <w:tcPr>
            <w:tcW w:w="1353" w:type="dxa"/>
          </w:tcPr>
          <w:p w:rsidR="0067690E" w:rsidRPr="00752432" w:rsidRDefault="0067690E" w:rsidP="00752432">
            <w:pPr>
              <w:spacing w:line="276" w:lineRule="auto"/>
              <w:jc w:val="center"/>
            </w:pPr>
            <w:r w:rsidRPr="00752432">
              <w:t>-</w:t>
            </w:r>
          </w:p>
        </w:tc>
        <w:tc>
          <w:tcPr>
            <w:tcW w:w="1353" w:type="dxa"/>
          </w:tcPr>
          <w:p w:rsidR="0067690E" w:rsidRPr="00752432" w:rsidRDefault="0067690E" w:rsidP="00752432">
            <w:pPr>
              <w:spacing w:line="276" w:lineRule="auto"/>
              <w:jc w:val="center"/>
            </w:pPr>
            <w:r w:rsidRPr="00752432">
              <w:t>0 - 15</w:t>
            </w:r>
          </w:p>
        </w:tc>
        <w:tc>
          <w:tcPr>
            <w:tcW w:w="1353" w:type="dxa"/>
          </w:tcPr>
          <w:p w:rsidR="0067690E" w:rsidRPr="00752432" w:rsidRDefault="0067690E" w:rsidP="00752432">
            <w:pPr>
              <w:spacing w:line="276" w:lineRule="auto"/>
              <w:jc w:val="center"/>
            </w:pPr>
            <w:r w:rsidRPr="00752432">
              <w:t>85 - 100</w:t>
            </w:r>
          </w:p>
        </w:tc>
      </w:tr>
      <w:tr w:rsidR="0067690E" w:rsidRPr="00752432" w:rsidTr="00752432">
        <w:trPr>
          <w:jc w:val="center"/>
        </w:trPr>
        <w:tc>
          <w:tcPr>
            <w:tcW w:w="1324" w:type="dxa"/>
          </w:tcPr>
          <w:p w:rsidR="0067690E" w:rsidRPr="00752432" w:rsidRDefault="0067690E" w:rsidP="00752432">
            <w:pPr>
              <w:spacing w:line="276" w:lineRule="auto"/>
              <w:jc w:val="center"/>
            </w:pPr>
            <w:r w:rsidRPr="00752432">
              <w:t>No.10</w:t>
            </w:r>
          </w:p>
        </w:tc>
        <w:tc>
          <w:tcPr>
            <w:tcW w:w="1402" w:type="dxa"/>
          </w:tcPr>
          <w:p w:rsidR="0067690E" w:rsidRPr="00752432" w:rsidRDefault="0067690E" w:rsidP="00752432">
            <w:pPr>
              <w:spacing w:line="276" w:lineRule="auto"/>
              <w:jc w:val="center"/>
            </w:pPr>
            <w:r w:rsidRPr="00752432">
              <w:t>2.0</w:t>
            </w:r>
          </w:p>
        </w:tc>
        <w:tc>
          <w:tcPr>
            <w:tcW w:w="1353" w:type="dxa"/>
          </w:tcPr>
          <w:p w:rsidR="0067690E" w:rsidRPr="00752432" w:rsidRDefault="0067690E" w:rsidP="00752432">
            <w:pPr>
              <w:spacing w:line="276" w:lineRule="auto"/>
              <w:jc w:val="center"/>
            </w:pPr>
            <w:r w:rsidRPr="00752432">
              <w:t>-</w:t>
            </w:r>
          </w:p>
        </w:tc>
        <w:tc>
          <w:tcPr>
            <w:tcW w:w="1353" w:type="dxa"/>
          </w:tcPr>
          <w:p w:rsidR="0067690E" w:rsidRPr="00752432" w:rsidRDefault="0067690E" w:rsidP="00752432">
            <w:pPr>
              <w:spacing w:line="276" w:lineRule="auto"/>
              <w:jc w:val="center"/>
            </w:pPr>
            <w:r w:rsidRPr="00752432">
              <w:t>0 - 3</w:t>
            </w:r>
          </w:p>
        </w:tc>
        <w:tc>
          <w:tcPr>
            <w:tcW w:w="1353" w:type="dxa"/>
          </w:tcPr>
          <w:p w:rsidR="0067690E" w:rsidRPr="00752432" w:rsidRDefault="0067690E" w:rsidP="00752432">
            <w:pPr>
              <w:spacing w:line="276" w:lineRule="auto"/>
              <w:jc w:val="center"/>
            </w:pPr>
            <w:r w:rsidRPr="00752432">
              <w:t>8 - 32</w:t>
            </w:r>
          </w:p>
        </w:tc>
      </w:tr>
      <w:tr w:rsidR="0067690E" w:rsidRPr="00752432" w:rsidTr="00752432">
        <w:trPr>
          <w:jc w:val="center"/>
        </w:trPr>
        <w:tc>
          <w:tcPr>
            <w:tcW w:w="1324" w:type="dxa"/>
          </w:tcPr>
          <w:p w:rsidR="0067690E" w:rsidRPr="00752432" w:rsidRDefault="0067690E" w:rsidP="00752432">
            <w:pPr>
              <w:spacing w:line="276" w:lineRule="auto"/>
              <w:jc w:val="center"/>
            </w:pPr>
            <w:r w:rsidRPr="00752432">
              <w:t>No. 40</w:t>
            </w:r>
          </w:p>
        </w:tc>
        <w:tc>
          <w:tcPr>
            <w:tcW w:w="1402" w:type="dxa"/>
          </w:tcPr>
          <w:p w:rsidR="0067690E" w:rsidRPr="00752432" w:rsidRDefault="0067690E" w:rsidP="00752432">
            <w:pPr>
              <w:spacing w:line="276" w:lineRule="auto"/>
              <w:jc w:val="center"/>
            </w:pPr>
            <w:r w:rsidRPr="00752432">
              <w:t>0.42</w:t>
            </w:r>
          </w:p>
        </w:tc>
        <w:tc>
          <w:tcPr>
            <w:tcW w:w="1353" w:type="dxa"/>
          </w:tcPr>
          <w:p w:rsidR="0067690E" w:rsidRPr="00752432" w:rsidRDefault="0067690E" w:rsidP="00752432">
            <w:pPr>
              <w:spacing w:line="276" w:lineRule="auto"/>
              <w:jc w:val="center"/>
            </w:pPr>
            <w:r w:rsidRPr="00752432">
              <w:t>-</w:t>
            </w:r>
          </w:p>
        </w:tc>
        <w:tc>
          <w:tcPr>
            <w:tcW w:w="1353" w:type="dxa"/>
          </w:tcPr>
          <w:p w:rsidR="0067690E" w:rsidRPr="00752432" w:rsidRDefault="0067690E" w:rsidP="00752432">
            <w:pPr>
              <w:spacing w:line="276" w:lineRule="auto"/>
              <w:jc w:val="center"/>
            </w:pPr>
            <w:r w:rsidRPr="00752432">
              <w:t>-</w:t>
            </w:r>
          </w:p>
        </w:tc>
        <w:tc>
          <w:tcPr>
            <w:tcW w:w="1353" w:type="dxa"/>
          </w:tcPr>
          <w:p w:rsidR="0067690E" w:rsidRPr="00752432" w:rsidRDefault="0067690E" w:rsidP="00752432">
            <w:pPr>
              <w:spacing w:line="276" w:lineRule="auto"/>
              <w:jc w:val="center"/>
            </w:pPr>
            <w:r w:rsidRPr="00752432">
              <w:t>0 - 6</w:t>
            </w:r>
          </w:p>
        </w:tc>
      </w:tr>
      <w:tr w:rsidR="0067690E" w:rsidRPr="00752432" w:rsidTr="00752432">
        <w:trPr>
          <w:jc w:val="center"/>
        </w:trPr>
        <w:tc>
          <w:tcPr>
            <w:tcW w:w="1324" w:type="dxa"/>
          </w:tcPr>
          <w:p w:rsidR="0067690E" w:rsidRPr="00752432" w:rsidRDefault="0067690E" w:rsidP="00752432">
            <w:pPr>
              <w:spacing w:line="276" w:lineRule="auto"/>
              <w:jc w:val="center"/>
            </w:pPr>
            <w:r w:rsidRPr="00752432">
              <w:t>No. 200</w:t>
            </w:r>
          </w:p>
        </w:tc>
        <w:tc>
          <w:tcPr>
            <w:tcW w:w="1402" w:type="dxa"/>
          </w:tcPr>
          <w:p w:rsidR="0067690E" w:rsidRPr="00752432" w:rsidRDefault="0067690E" w:rsidP="00752432">
            <w:pPr>
              <w:spacing w:line="276" w:lineRule="auto"/>
              <w:jc w:val="center"/>
            </w:pPr>
            <w:r w:rsidRPr="00752432">
              <w:t>0.074</w:t>
            </w:r>
          </w:p>
        </w:tc>
        <w:tc>
          <w:tcPr>
            <w:tcW w:w="1353" w:type="dxa"/>
          </w:tcPr>
          <w:p w:rsidR="0067690E" w:rsidRPr="00752432" w:rsidRDefault="0067690E" w:rsidP="00752432">
            <w:pPr>
              <w:spacing w:line="276" w:lineRule="auto"/>
              <w:jc w:val="center"/>
            </w:pPr>
            <w:r w:rsidRPr="00752432">
              <w:t>0 - 2</w:t>
            </w:r>
          </w:p>
        </w:tc>
        <w:tc>
          <w:tcPr>
            <w:tcW w:w="1353" w:type="dxa"/>
          </w:tcPr>
          <w:p w:rsidR="0067690E" w:rsidRPr="00752432" w:rsidRDefault="0067690E" w:rsidP="00752432">
            <w:pPr>
              <w:spacing w:line="276" w:lineRule="auto"/>
              <w:jc w:val="center"/>
            </w:pPr>
            <w:r w:rsidRPr="00752432">
              <w:t>-</w:t>
            </w:r>
          </w:p>
        </w:tc>
        <w:tc>
          <w:tcPr>
            <w:tcW w:w="1353" w:type="dxa"/>
          </w:tcPr>
          <w:p w:rsidR="0067690E" w:rsidRPr="00752432" w:rsidRDefault="0067690E" w:rsidP="00752432">
            <w:pPr>
              <w:spacing w:line="276" w:lineRule="auto"/>
              <w:jc w:val="center"/>
            </w:pPr>
            <w:r w:rsidRPr="00752432">
              <w:t>-</w:t>
            </w:r>
          </w:p>
        </w:tc>
      </w:tr>
    </w:tbl>
    <w:p w:rsidR="0067690E" w:rsidRPr="00752432" w:rsidRDefault="0067690E" w:rsidP="0067690E">
      <w:pPr>
        <w:autoSpaceDE w:val="0"/>
        <w:autoSpaceDN w:val="0"/>
        <w:adjustRightInd w:val="0"/>
        <w:spacing w:line="276" w:lineRule="auto"/>
        <w:jc w:val="both"/>
        <w:rPr>
          <w:b/>
          <w:caps/>
          <w:lang w:eastAsia="en-US"/>
        </w:rPr>
      </w:pPr>
    </w:p>
    <w:p w:rsidR="0067690E" w:rsidRPr="00752432" w:rsidRDefault="0067690E" w:rsidP="0067690E">
      <w:pPr>
        <w:autoSpaceDE w:val="0"/>
        <w:autoSpaceDN w:val="0"/>
        <w:adjustRightInd w:val="0"/>
        <w:spacing w:line="276" w:lineRule="auto"/>
        <w:ind w:firstLine="709"/>
        <w:jc w:val="both"/>
        <w:rPr>
          <w:bCs/>
          <w:lang w:eastAsia="en-US"/>
        </w:rPr>
      </w:pPr>
      <w:r w:rsidRPr="00752432">
        <w:rPr>
          <w:lang w:eastAsia="en-US"/>
        </w:rPr>
        <w:t xml:space="preserve">4.2.2 </w:t>
      </w:r>
      <w:r w:rsidRPr="00752432">
        <w:rPr>
          <w:bCs/>
          <w:lang w:eastAsia="en-US"/>
        </w:rPr>
        <w:t>MATERIAIS BETUMINOSOS.</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Serão empregadas emulsões de ruptura rápida, tipo RR-2C e RR-1C, satisfazendoas exigências contidas nas PEB 472/72 da ABNT/IBP.</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A temperatura do material betuminoso, deve ser determinada para cada tipo deemulsão asfáltica. Na ausência de dados sugere-se os limites de temperatura de 24º a 54º Celsius, obtidos com base na faixa de viscosidade recomendada para emulsões.</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bCs/>
          <w:lang w:eastAsia="en-US"/>
        </w:rPr>
      </w:pPr>
      <w:r w:rsidRPr="00752432">
        <w:rPr>
          <w:lang w:eastAsia="en-US"/>
        </w:rPr>
        <w:t xml:space="preserve">4.2.3 </w:t>
      </w:r>
      <w:r w:rsidRPr="00752432">
        <w:rPr>
          <w:bCs/>
          <w:lang w:eastAsia="en-US"/>
        </w:rPr>
        <w:t>DOSAGEM.</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As quantidades de agregados e de material betuminoso em cada aplicação, bem como a seqüência das operações, estão indicadas no quadro abaixo:</w:t>
      </w:r>
    </w:p>
    <w:p w:rsidR="0067690E" w:rsidRPr="00752432" w:rsidRDefault="0067690E" w:rsidP="0067690E">
      <w:pPr>
        <w:autoSpaceDE w:val="0"/>
        <w:autoSpaceDN w:val="0"/>
        <w:adjustRightInd w:val="0"/>
        <w:spacing w:line="276" w:lineRule="auto"/>
        <w:jc w:val="both"/>
        <w:rPr>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4"/>
        <w:gridCol w:w="1205"/>
        <w:gridCol w:w="1136"/>
      </w:tblGrid>
      <w:tr w:rsidR="0067690E" w:rsidRPr="00752432" w:rsidTr="00752432">
        <w:trPr>
          <w:jc w:val="center"/>
        </w:trPr>
        <w:tc>
          <w:tcPr>
            <w:tcW w:w="3755" w:type="dxa"/>
            <w:gridSpan w:val="3"/>
          </w:tcPr>
          <w:p w:rsidR="0067690E" w:rsidRPr="00752432" w:rsidRDefault="0067690E" w:rsidP="00752432">
            <w:pPr>
              <w:jc w:val="center"/>
              <w:rPr>
                <w:b/>
                <w:caps/>
              </w:rPr>
            </w:pPr>
            <w:r w:rsidRPr="00752432">
              <w:rPr>
                <w:b/>
                <w:caps/>
              </w:rPr>
              <w:t>quantidade</w:t>
            </w:r>
          </w:p>
        </w:tc>
      </w:tr>
      <w:tr w:rsidR="0067690E" w:rsidRPr="00752432" w:rsidTr="00752432">
        <w:trPr>
          <w:jc w:val="center"/>
        </w:trPr>
        <w:tc>
          <w:tcPr>
            <w:tcW w:w="1414" w:type="dxa"/>
            <w:vAlign w:val="center"/>
          </w:tcPr>
          <w:p w:rsidR="0067690E" w:rsidRPr="00752432" w:rsidRDefault="0067690E" w:rsidP="00752432">
            <w:pPr>
              <w:jc w:val="center"/>
            </w:pPr>
            <w:r w:rsidRPr="00752432">
              <w:t>Aplicação</w:t>
            </w:r>
          </w:p>
        </w:tc>
        <w:tc>
          <w:tcPr>
            <w:tcW w:w="1205" w:type="dxa"/>
            <w:vAlign w:val="center"/>
          </w:tcPr>
          <w:p w:rsidR="0067690E" w:rsidRPr="00752432" w:rsidRDefault="0067690E" w:rsidP="00752432">
            <w:pPr>
              <w:jc w:val="center"/>
            </w:pPr>
            <w:r w:rsidRPr="00752432">
              <w:t>Agregado</w:t>
            </w:r>
          </w:p>
          <w:p w:rsidR="0067690E" w:rsidRPr="00752432" w:rsidRDefault="0067690E" w:rsidP="00752432">
            <w:pPr>
              <w:jc w:val="center"/>
            </w:pPr>
            <w:r w:rsidRPr="00752432">
              <w:t>Kg/m2</w:t>
            </w:r>
          </w:p>
        </w:tc>
        <w:tc>
          <w:tcPr>
            <w:tcW w:w="1136" w:type="dxa"/>
            <w:vAlign w:val="center"/>
          </w:tcPr>
          <w:p w:rsidR="0067690E" w:rsidRPr="00752432" w:rsidRDefault="0067690E" w:rsidP="00752432">
            <w:pPr>
              <w:jc w:val="center"/>
            </w:pPr>
            <w:r w:rsidRPr="00752432">
              <w:t>Emulsão</w:t>
            </w:r>
          </w:p>
          <w:p w:rsidR="0067690E" w:rsidRPr="00752432" w:rsidRDefault="0067690E" w:rsidP="00752432">
            <w:pPr>
              <w:jc w:val="center"/>
            </w:pPr>
            <w:r w:rsidRPr="00752432">
              <w:t>L/m2</w:t>
            </w:r>
          </w:p>
        </w:tc>
      </w:tr>
      <w:tr w:rsidR="0067690E" w:rsidRPr="00752432" w:rsidTr="00752432">
        <w:trPr>
          <w:jc w:val="center"/>
        </w:trPr>
        <w:tc>
          <w:tcPr>
            <w:tcW w:w="1414" w:type="dxa"/>
          </w:tcPr>
          <w:p w:rsidR="0067690E" w:rsidRPr="00752432" w:rsidRDefault="0067690E" w:rsidP="00752432">
            <w:r w:rsidRPr="00752432">
              <w:t>1</w:t>
            </w:r>
            <w:r w:rsidRPr="00752432">
              <w:rPr>
                <w:vertAlign w:val="superscript"/>
              </w:rPr>
              <w:t>a</w:t>
            </w:r>
            <w:r w:rsidRPr="00752432">
              <w:t xml:space="preserve"> Camada</w:t>
            </w:r>
          </w:p>
        </w:tc>
        <w:tc>
          <w:tcPr>
            <w:tcW w:w="1205" w:type="dxa"/>
          </w:tcPr>
          <w:p w:rsidR="0067690E" w:rsidRPr="00752432" w:rsidRDefault="0067690E" w:rsidP="00752432">
            <w:r w:rsidRPr="00752432">
              <w:t>30 - 37</w:t>
            </w:r>
          </w:p>
        </w:tc>
        <w:tc>
          <w:tcPr>
            <w:tcW w:w="1136" w:type="dxa"/>
          </w:tcPr>
          <w:p w:rsidR="0067690E" w:rsidRPr="00752432" w:rsidRDefault="0067690E" w:rsidP="00752432">
            <w:r w:rsidRPr="00752432">
              <w:t>2.6 - 3.2</w:t>
            </w:r>
          </w:p>
        </w:tc>
      </w:tr>
      <w:tr w:rsidR="0067690E" w:rsidRPr="00752432" w:rsidTr="00752432">
        <w:trPr>
          <w:jc w:val="center"/>
        </w:trPr>
        <w:tc>
          <w:tcPr>
            <w:tcW w:w="1414" w:type="dxa"/>
          </w:tcPr>
          <w:p w:rsidR="0067690E" w:rsidRPr="00752432" w:rsidRDefault="0067690E" w:rsidP="00752432">
            <w:r w:rsidRPr="00752432">
              <w:t>2</w:t>
            </w:r>
            <w:r w:rsidRPr="00752432">
              <w:rPr>
                <w:vertAlign w:val="superscript"/>
              </w:rPr>
              <w:t>a</w:t>
            </w:r>
            <w:r w:rsidRPr="00752432">
              <w:t xml:space="preserve"> Camada</w:t>
            </w:r>
          </w:p>
        </w:tc>
        <w:tc>
          <w:tcPr>
            <w:tcW w:w="1205" w:type="dxa"/>
          </w:tcPr>
          <w:p w:rsidR="0067690E" w:rsidRPr="00752432" w:rsidRDefault="0067690E" w:rsidP="00752432">
            <w:r w:rsidRPr="00752432">
              <w:t>18 - 22</w:t>
            </w:r>
          </w:p>
        </w:tc>
        <w:tc>
          <w:tcPr>
            <w:tcW w:w="1136" w:type="dxa"/>
          </w:tcPr>
          <w:p w:rsidR="0067690E" w:rsidRPr="00752432" w:rsidRDefault="0067690E" w:rsidP="00752432">
            <w:r w:rsidRPr="00752432">
              <w:t>2.0 - 2.4</w:t>
            </w:r>
          </w:p>
        </w:tc>
      </w:tr>
      <w:tr w:rsidR="0067690E" w:rsidRPr="00752432" w:rsidTr="00752432">
        <w:trPr>
          <w:jc w:val="center"/>
        </w:trPr>
        <w:tc>
          <w:tcPr>
            <w:tcW w:w="1414" w:type="dxa"/>
          </w:tcPr>
          <w:p w:rsidR="0067690E" w:rsidRPr="00752432" w:rsidRDefault="0067690E" w:rsidP="00752432">
            <w:r w:rsidRPr="00752432">
              <w:t>3</w:t>
            </w:r>
            <w:r w:rsidRPr="00752432">
              <w:rPr>
                <w:vertAlign w:val="superscript"/>
              </w:rPr>
              <w:t xml:space="preserve">a </w:t>
            </w:r>
            <w:r w:rsidRPr="00752432">
              <w:t xml:space="preserve"> Camada</w:t>
            </w:r>
          </w:p>
        </w:tc>
        <w:tc>
          <w:tcPr>
            <w:tcW w:w="1205" w:type="dxa"/>
          </w:tcPr>
          <w:p w:rsidR="0067690E" w:rsidRPr="00752432" w:rsidRDefault="0067690E" w:rsidP="00752432">
            <w:r w:rsidRPr="00752432">
              <w:t>7 - 10</w:t>
            </w:r>
          </w:p>
        </w:tc>
        <w:tc>
          <w:tcPr>
            <w:tcW w:w="1136" w:type="dxa"/>
          </w:tcPr>
          <w:p w:rsidR="0067690E" w:rsidRPr="00752432" w:rsidRDefault="0067690E" w:rsidP="00752432">
            <w:r w:rsidRPr="00752432">
              <w:t>-</w:t>
            </w:r>
          </w:p>
        </w:tc>
      </w:tr>
    </w:tbl>
    <w:p w:rsidR="0067690E" w:rsidRPr="00752432" w:rsidRDefault="0067690E" w:rsidP="0067690E">
      <w:pPr>
        <w:autoSpaceDE w:val="0"/>
        <w:autoSpaceDN w:val="0"/>
        <w:adjustRightInd w:val="0"/>
        <w:spacing w:line="276" w:lineRule="auto"/>
        <w:jc w:val="both"/>
        <w:rPr>
          <w:b/>
          <w:caps/>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lang w:eastAsia="en-US"/>
        </w:rPr>
        <w:t xml:space="preserve">4.3 </w:t>
      </w:r>
      <w:r w:rsidRPr="00752432">
        <w:rPr>
          <w:bCs/>
          <w:lang w:eastAsia="en-US"/>
        </w:rPr>
        <w:t>EXECUÇÃO.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bCs/>
          <w:lang w:eastAsia="en-US"/>
        </w:rPr>
      </w:pPr>
      <w:r w:rsidRPr="00752432">
        <w:rPr>
          <w:lang w:eastAsia="en-US"/>
        </w:rPr>
        <w:t xml:space="preserve">4.3.1 </w:t>
      </w:r>
      <w:r w:rsidRPr="00752432">
        <w:rPr>
          <w:bCs/>
          <w:lang w:eastAsia="en-US"/>
        </w:rPr>
        <w:t>EQUIPAMENTO.</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Vassoura mecânica, rolo compressor tipo Tandem, rolo pneumático auto-propelido, distribuidor de agregado auto-propelido e carro espargidor.</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bCs/>
          <w:caps/>
          <w:lang w:eastAsia="en-US"/>
        </w:rPr>
      </w:pPr>
      <w:r w:rsidRPr="00752432">
        <w:rPr>
          <w:caps/>
          <w:lang w:eastAsia="en-US"/>
        </w:rPr>
        <w:t xml:space="preserve">4.3.2 </w:t>
      </w:r>
      <w:r w:rsidRPr="00752432">
        <w:rPr>
          <w:bCs/>
          <w:caps/>
          <w:lang w:eastAsia="en-US"/>
        </w:rPr>
        <w:t>LOCAÇÃO e NIVELAMENTO.</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Serão executados pela contratada e verificados pela fiscalização. Nas posições correspondentes às estacas de locação, em ambos lados das pistas e à distância constante da linha base-eixo, serão assentados e nivelados piquetes para controle de cotas e alinhamento.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bCs/>
          <w:lang w:eastAsia="en-US"/>
        </w:rPr>
      </w:pPr>
      <w:r w:rsidRPr="00752432">
        <w:rPr>
          <w:lang w:eastAsia="en-US"/>
        </w:rPr>
        <w:t xml:space="preserve">4.3.3 </w:t>
      </w:r>
      <w:r w:rsidRPr="00752432">
        <w:rPr>
          <w:bCs/>
          <w:lang w:eastAsia="en-US"/>
        </w:rPr>
        <w:t>SERVIÇOS PRELIMINARES.</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lastRenderedPageBreak/>
        <w:t>A superfície sobre a qual será executado o tratamento superficial, deverá ser limpa,</w:t>
      </w:r>
      <w:r w:rsidRPr="00752432">
        <w:rPr>
          <w:lang w:eastAsia="en-US"/>
        </w:rPr>
        <w:tab/>
        <w:t xml:space="preserve">isenta de materiais estranhos que possam interferir na adesão com o material betuminoso. Durante a aplicação do material betuminoso, a superfície </w:t>
      </w:r>
      <w:r w:rsidRPr="00752432">
        <w:rPr>
          <w:b/>
          <w:bCs/>
          <w:lang w:eastAsia="en-US"/>
        </w:rPr>
        <w:t xml:space="preserve">não </w:t>
      </w:r>
      <w:r w:rsidRPr="00752432">
        <w:rPr>
          <w:lang w:eastAsia="en-US"/>
        </w:rPr>
        <w:t>deverá estar molhada.</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bCs/>
          <w:caps/>
          <w:lang w:eastAsia="en-US"/>
        </w:rPr>
      </w:pPr>
      <w:r w:rsidRPr="00752432">
        <w:rPr>
          <w:caps/>
          <w:lang w:eastAsia="en-US"/>
        </w:rPr>
        <w:t xml:space="preserve">4.3.4 </w:t>
      </w:r>
      <w:r w:rsidRPr="00752432">
        <w:rPr>
          <w:bCs/>
          <w:caps/>
          <w:lang w:eastAsia="en-US"/>
        </w:rPr>
        <w:t>SEQUENCIA de OPERAÇÕES.</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Cada uma das camadas deverá ser executada obedecendo a seqüência de operações mostrada no quadro anterior.</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bCs/>
          <w:caps/>
          <w:lang w:eastAsia="en-US"/>
        </w:rPr>
      </w:pPr>
      <w:r w:rsidRPr="00752432">
        <w:rPr>
          <w:caps/>
          <w:lang w:eastAsia="en-US"/>
        </w:rPr>
        <w:t xml:space="preserve">4.3.5 </w:t>
      </w:r>
      <w:r w:rsidRPr="00752432">
        <w:rPr>
          <w:bCs/>
          <w:caps/>
          <w:lang w:eastAsia="en-US"/>
        </w:rPr>
        <w:t>REGULAGEM da BARRA de DISTRIBUIÇÃO.</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Antes de iniciar a distribuição do material betuminoso, deverão ser medidas e comparadas entre si, as vazões dos bicos da barra de distribuição. Esta operação pode ser executada fora da pista ou na própria pista, quando o carro distribuidor estiver dotado de uma calha, subdividida em compartimentos iguais, colocada abaixo da barra distribuidora de modo a facilitar a identificação dos bicos responsáveis pelas eventuais desuniformidades de distribuição. Observar a temperatura para se obter a viscosidade adequada à distribuição.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O veículo distribuidor deverá percorrer a extensão a ser imprimada em velocidade constante e uniforme seguindo trajetória eqüidistante do eixo da pista. Os veículos distribuidores devem dispor de tacômetros, calibradores e termômetros em locais de fácil observação, e ainda de um espargidor manual, para tratamento de pequenas superfícies e eventuais correções localizadas.</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caps/>
          <w:lang w:eastAsia="en-US"/>
        </w:rPr>
      </w:pPr>
    </w:p>
    <w:p w:rsidR="0067690E" w:rsidRPr="00752432" w:rsidRDefault="0067690E" w:rsidP="0067690E">
      <w:pPr>
        <w:autoSpaceDE w:val="0"/>
        <w:autoSpaceDN w:val="0"/>
        <w:adjustRightInd w:val="0"/>
        <w:spacing w:line="276" w:lineRule="auto"/>
        <w:ind w:firstLine="709"/>
        <w:jc w:val="both"/>
        <w:rPr>
          <w:caps/>
          <w:lang w:eastAsia="en-US"/>
        </w:rPr>
      </w:pPr>
    </w:p>
    <w:p w:rsidR="0067690E" w:rsidRPr="00752432" w:rsidRDefault="0067690E" w:rsidP="0067690E">
      <w:pPr>
        <w:autoSpaceDE w:val="0"/>
        <w:autoSpaceDN w:val="0"/>
        <w:adjustRightInd w:val="0"/>
        <w:spacing w:line="276" w:lineRule="auto"/>
        <w:ind w:firstLine="709"/>
        <w:jc w:val="both"/>
        <w:rPr>
          <w:bCs/>
          <w:caps/>
          <w:lang w:eastAsia="en-US"/>
        </w:rPr>
      </w:pPr>
      <w:r w:rsidRPr="00752432">
        <w:rPr>
          <w:caps/>
          <w:lang w:eastAsia="en-US"/>
        </w:rPr>
        <w:t xml:space="preserve">4.3.6 </w:t>
      </w:r>
      <w:r w:rsidRPr="00752432">
        <w:rPr>
          <w:bCs/>
          <w:caps/>
          <w:lang w:eastAsia="en-US"/>
        </w:rPr>
        <w:t>DISTRIBUIÇÃO do MATERIAL BETUMINOSO.</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 xml:space="preserve">A distribuição </w:t>
      </w:r>
      <w:r w:rsidRPr="00752432">
        <w:rPr>
          <w:b/>
          <w:bCs/>
          <w:lang w:eastAsia="en-US"/>
        </w:rPr>
        <w:t xml:space="preserve">não </w:t>
      </w:r>
      <w:r w:rsidRPr="00752432">
        <w:rPr>
          <w:lang w:eastAsia="en-US"/>
        </w:rPr>
        <w:t>poderá ser iniciada enquanto não for atingida a temperatura necessária à obtenção da viscosidade adequada à aspersão. Os materiais betuminosos são aplicados de uma só vez em toda a largura a ser tratada, ou no máximo em duas partes. A aplicação será feita de modo a assegurar uma boa junção entre duas aplicações adjacentes.</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bCs/>
          <w:caps/>
          <w:lang w:eastAsia="en-US"/>
        </w:rPr>
      </w:pPr>
      <w:r w:rsidRPr="00752432">
        <w:rPr>
          <w:caps/>
          <w:lang w:eastAsia="en-US"/>
        </w:rPr>
        <w:t xml:space="preserve">4.3.7 </w:t>
      </w:r>
      <w:r w:rsidRPr="00752432">
        <w:rPr>
          <w:bCs/>
          <w:caps/>
          <w:lang w:eastAsia="en-US"/>
        </w:rPr>
        <w:t>DISTRIBUIÇÃO de AGREGADOS.</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Imediatamente após a aplicação do material betuminoso, deverá ser executada a distribuição do agregado. A medida em que se executa a distribuição, as eventuais falhas deverão ser corrigidas. Após a regularização da superfície do agregado espalhado, será iniciada a compressão da camada, constituída por uma aplicação de material betuminoso e uma aplicação de agregado.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bCs/>
          <w:caps/>
          <w:lang w:eastAsia="en-US"/>
        </w:rPr>
      </w:pPr>
      <w:r w:rsidRPr="00752432">
        <w:rPr>
          <w:caps/>
          <w:lang w:eastAsia="en-US"/>
        </w:rPr>
        <w:t xml:space="preserve">4.3.8 </w:t>
      </w:r>
      <w:r w:rsidRPr="00752432">
        <w:rPr>
          <w:bCs/>
          <w:caps/>
          <w:lang w:eastAsia="en-US"/>
        </w:rPr>
        <w:t>CONTROLE de QUANTIDADE do LIGANTE BETUMINOSO.</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Será feito pelo método da bandeja, colocando-se na pista uma bandeja de peso e área conhecidos, mediante pesagem posterior, tem-se a quantidade de material betuminoso aplicada pelo carro distribuidor.</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bCs/>
          <w:caps/>
          <w:lang w:eastAsia="en-US"/>
        </w:rPr>
      </w:pPr>
      <w:r w:rsidRPr="00752432">
        <w:rPr>
          <w:caps/>
          <w:lang w:eastAsia="en-US"/>
        </w:rPr>
        <w:t xml:space="preserve">4.3.9 </w:t>
      </w:r>
      <w:r w:rsidRPr="00752432">
        <w:rPr>
          <w:bCs/>
          <w:caps/>
          <w:lang w:eastAsia="en-US"/>
        </w:rPr>
        <w:t>CONTROLE da QUANTIDADE e UNIFORMIDADE do AGREGADO.</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Deve ser realizada a cada 300 m de pista. Coloca-se na pista alternadamente recipientes de peso e área conhecidos, que por simples pesagem posterior, após a passagem do carro distribuidor, tem-se as quantidades de agregado espalhado, esse mesmo agregado, servirá para o ensaio de granulometria.</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bCs/>
          <w:lang w:eastAsia="en-US"/>
        </w:rPr>
      </w:pPr>
      <w:r w:rsidRPr="00752432">
        <w:rPr>
          <w:lang w:eastAsia="en-US"/>
        </w:rPr>
        <w:t xml:space="preserve">4.3.10 </w:t>
      </w:r>
      <w:r w:rsidRPr="00752432">
        <w:rPr>
          <w:bCs/>
          <w:lang w:eastAsia="en-US"/>
        </w:rPr>
        <w:t>CONTROLE GEOMÉTRICO.</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O controle geométrico no tratamento superficial, deverá constar de uma verificação do acabamento da superfície. Esta será feita com duas réguas, uma de 1.0 m e outra de 3.0 m de comprimento, colocadas em angulo reto e paralelamente ao eixo da pista. A variação entre dois pontos quaisquer de contato, não deve exceder 0.5 cm quando verificados em qualquer das duas réguas.</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lang w:eastAsia="en-US"/>
        </w:rPr>
        <w:t xml:space="preserve">4.4 </w:t>
      </w:r>
      <w:r w:rsidRPr="00752432">
        <w:rPr>
          <w:bCs/>
          <w:lang w:eastAsia="en-US"/>
        </w:rPr>
        <w:t>MEDIÇÃO.</w:t>
      </w:r>
    </w:p>
    <w:p w:rsidR="0067690E" w:rsidRPr="00752432" w:rsidRDefault="0067690E" w:rsidP="0067690E">
      <w:pPr>
        <w:autoSpaceDE w:val="0"/>
        <w:autoSpaceDN w:val="0"/>
        <w:adjustRightInd w:val="0"/>
        <w:spacing w:line="276" w:lineRule="auto"/>
        <w:jc w:val="both"/>
        <w:rPr>
          <w:lang w:eastAsia="en-US"/>
        </w:rPr>
      </w:pPr>
      <w:r w:rsidRPr="00752432">
        <w:rPr>
          <w:lang w:eastAsia="en-US"/>
        </w:rPr>
        <w:t>Os serviços executados serão medidos em metros quadrados, considerando o estaqueamento e largura de projeto.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lang w:eastAsia="en-US"/>
        </w:rPr>
        <w:t xml:space="preserve">4.5 </w:t>
      </w:r>
      <w:r w:rsidRPr="00752432">
        <w:rPr>
          <w:bCs/>
          <w:lang w:eastAsia="en-US"/>
        </w:rPr>
        <w:t>PAGAMENTO.</w:t>
      </w:r>
    </w:p>
    <w:p w:rsidR="0067690E" w:rsidRPr="00752432" w:rsidRDefault="0067690E" w:rsidP="0067690E">
      <w:pPr>
        <w:autoSpaceDE w:val="0"/>
        <w:autoSpaceDN w:val="0"/>
        <w:adjustRightInd w:val="0"/>
        <w:spacing w:line="276" w:lineRule="auto"/>
        <w:jc w:val="both"/>
        <w:rPr>
          <w:lang w:eastAsia="en-US"/>
        </w:rPr>
      </w:pPr>
      <w:r w:rsidRPr="00752432">
        <w:rPr>
          <w:lang w:eastAsia="en-US"/>
        </w:rPr>
        <w:t>Serão pagos aos preços unitários contratados.</w:t>
      </w:r>
    </w:p>
    <w:p w:rsidR="0067690E" w:rsidRPr="00752432" w:rsidRDefault="0067690E" w:rsidP="0067690E">
      <w:pPr>
        <w:autoSpaceDE w:val="0"/>
        <w:autoSpaceDN w:val="0"/>
        <w:adjustRightInd w:val="0"/>
        <w:spacing w:line="276" w:lineRule="auto"/>
        <w:jc w:val="center"/>
        <w:rPr>
          <w:b/>
          <w:caps/>
          <w:lang w:eastAsia="en-US"/>
        </w:rPr>
      </w:pPr>
      <w:r w:rsidRPr="00752432">
        <w:rPr>
          <w:b/>
          <w:caps/>
          <w:lang w:eastAsia="en-US"/>
        </w:rPr>
        <w:t>V - drenagem</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Cs/>
          <w:lang w:eastAsia="en-US"/>
        </w:rPr>
      </w:pPr>
      <w:r w:rsidRPr="00752432">
        <w:rPr>
          <w:bCs/>
          <w:lang w:eastAsia="en-US"/>
        </w:rPr>
        <w:t>5.1 ESTUDOS</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lang w:eastAsia="en-US"/>
        </w:rPr>
      </w:pPr>
      <w:r w:rsidRPr="00752432">
        <w:rPr>
          <w:lang w:eastAsia="en-US"/>
        </w:rPr>
        <w:t>5.1.1 ELEMENTOS TOPOGRÁFICOS</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Efetuou-se levantamento plani-altimétrico, com cotas de 20 em 20 metros, pelo eixo das ruas, gerando curvas de nível, para definição das sub-bacias e plano de escoamento das águas superficiais e execução de pavimentação asfáltica. Foi adotado um RN1 61.800 arbitrário, localizado na galeria existente (f 1000mm) na Rua Duque de Caxias esquina com a rua Rui Barbosa.</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lang w:eastAsia="en-US"/>
        </w:rPr>
      </w:pPr>
      <w:r w:rsidRPr="00752432">
        <w:rPr>
          <w:lang w:eastAsia="en-US"/>
        </w:rPr>
        <w:t>5.1.2 CONCEPÇÃO DO PROJETO</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O sistema de drenagem adotado foi o de separador absoluto, sem captação das águas servidas e tão somente para o escoamento das águas pluviais.</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Procurou-se definir um lay-out econômico para implantação do sistema de drenagem urbana, com base na capacidade de escoamento das sarjetas, captação por galerias de concreto circulares, com lançamento do efluente em em galeria existente com dissipador de energia em concreto armado e estaqueado.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firstLine="709"/>
        <w:jc w:val="both"/>
        <w:rPr>
          <w:lang w:eastAsia="en-US"/>
        </w:rPr>
      </w:pPr>
      <w:r w:rsidRPr="00752432">
        <w:rPr>
          <w:lang w:eastAsia="en-US"/>
        </w:rPr>
        <w:t>5.1.3 OUTRAS CONSIDERAÇÕES</w:t>
      </w: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As sub-bacias hidrográficas em estudo compreendem uma área mediamente urbanizada de 35 hectares, com declividade média de 1% a 6%.</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A área de implantação do projeto está localizada em varias ruas da cidade, citadas anteriormente.</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ind w:left="709"/>
        <w:jc w:val="both"/>
        <w:rPr>
          <w:lang w:eastAsia="en-US"/>
        </w:rPr>
      </w:pPr>
      <w:r w:rsidRPr="00752432">
        <w:rPr>
          <w:lang w:eastAsia="en-US"/>
        </w:rPr>
        <w:t>O nível do lençol freático, se encontra abaixo da cota de implantação das galerias, não gerando neste caso, maiores dificuldades e custos de execução da obra.</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lang w:eastAsia="en-US"/>
        </w:rPr>
      </w:pPr>
      <w:r w:rsidRPr="00752432">
        <w:rPr>
          <w:lang w:eastAsia="en-US"/>
        </w:rPr>
        <w:t>Essas galerias serão implantadas em vias de leito natural.</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
          <w:bCs/>
          <w:lang w:eastAsia="en-US"/>
        </w:rPr>
      </w:pPr>
    </w:p>
    <w:p w:rsidR="0067690E" w:rsidRPr="00752432" w:rsidRDefault="0067690E" w:rsidP="0067690E">
      <w:pPr>
        <w:autoSpaceDE w:val="0"/>
        <w:autoSpaceDN w:val="0"/>
        <w:adjustRightInd w:val="0"/>
        <w:spacing w:line="276" w:lineRule="auto"/>
        <w:jc w:val="both"/>
        <w:rPr>
          <w:b/>
          <w:bCs/>
          <w:lang w:eastAsia="en-US"/>
        </w:rPr>
      </w:pPr>
    </w:p>
    <w:p w:rsidR="0067690E" w:rsidRPr="00752432" w:rsidRDefault="0067690E" w:rsidP="0067690E">
      <w:pPr>
        <w:autoSpaceDE w:val="0"/>
        <w:autoSpaceDN w:val="0"/>
        <w:adjustRightInd w:val="0"/>
        <w:spacing w:line="276" w:lineRule="auto"/>
        <w:jc w:val="both"/>
        <w:rPr>
          <w:b/>
          <w:bCs/>
          <w:lang w:eastAsia="en-US"/>
        </w:rPr>
      </w:pPr>
    </w:p>
    <w:p w:rsidR="0067690E" w:rsidRPr="00752432" w:rsidRDefault="0067690E" w:rsidP="0067690E">
      <w:pPr>
        <w:autoSpaceDE w:val="0"/>
        <w:autoSpaceDN w:val="0"/>
        <w:adjustRightInd w:val="0"/>
        <w:spacing w:line="276" w:lineRule="auto"/>
        <w:jc w:val="both"/>
        <w:rPr>
          <w:b/>
          <w:bCs/>
          <w:lang w:eastAsia="en-US"/>
        </w:rPr>
      </w:pPr>
    </w:p>
    <w:p w:rsidR="0067690E" w:rsidRPr="00752432" w:rsidRDefault="0067690E" w:rsidP="0067690E">
      <w:pPr>
        <w:autoSpaceDE w:val="0"/>
        <w:autoSpaceDN w:val="0"/>
        <w:adjustRightInd w:val="0"/>
        <w:spacing w:line="276" w:lineRule="auto"/>
        <w:jc w:val="both"/>
        <w:rPr>
          <w:b/>
          <w:bCs/>
          <w:lang w:eastAsia="en-US"/>
        </w:rPr>
      </w:pPr>
    </w:p>
    <w:p w:rsidR="0067690E" w:rsidRPr="00752432" w:rsidRDefault="0067690E" w:rsidP="0067690E">
      <w:pPr>
        <w:autoSpaceDE w:val="0"/>
        <w:autoSpaceDN w:val="0"/>
        <w:adjustRightInd w:val="0"/>
        <w:spacing w:line="276" w:lineRule="auto"/>
        <w:jc w:val="both"/>
        <w:rPr>
          <w:b/>
          <w:bCs/>
          <w:lang w:eastAsia="en-US"/>
        </w:rPr>
      </w:pPr>
      <w:r w:rsidRPr="00752432">
        <w:rPr>
          <w:b/>
          <w:bCs/>
          <w:lang w:eastAsia="en-US"/>
        </w:rPr>
        <w:t>5.2 ESTUDO HIDROLÓGICO E HIDRÁULICO</w:t>
      </w:r>
    </w:p>
    <w:p w:rsidR="0067690E" w:rsidRPr="00752432" w:rsidRDefault="0067690E" w:rsidP="0067690E">
      <w:pPr>
        <w:autoSpaceDE w:val="0"/>
        <w:autoSpaceDN w:val="0"/>
        <w:adjustRightInd w:val="0"/>
        <w:spacing w:line="276" w:lineRule="auto"/>
        <w:jc w:val="both"/>
        <w:rPr>
          <w:b/>
          <w:bCs/>
          <w:lang w:eastAsia="en-US"/>
        </w:rPr>
      </w:pPr>
    </w:p>
    <w:p w:rsidR="0067690E" w:rsidRPr="00752432" w:rsidRDefault="0067690E" w:rsidP="0067690E">
      <w:pPr>
        <w:autoSpaceDE w:val="0"/>
        <w:autoSpaceDN w:val="0"/>
        <w:adjustRightInd w:val="0"/>
        <w:spacing w:line="276" w:lineRule="auto"/>
        <w:jc w:val="both"/>
        <w:rPr>
          <w:b/>
          <w:bCs/>
          <w:lang w:eastAsia="en-US"/>
        </w:rPr>
      </w:pPr>
      <w:r w:rsidRPr="00752432">
        <w:rPr>
          <w:b/>
          <w:bCs/>
          <w:lang w:eastAsia="en-US"/>
        </w:rPr>
        <w:t>PLUVIOMETRIA</w:t>
      </w:r>
    </w:p>
    <w:p w:rsidR="0067690E" w:rsidRPr="00752432" w:rsidRDefault="0067690E" w:rsidP="0067690E">
      <w:pPr>
        <w:autoSpaceDE w:val="0"/>
        <w:autoSpaceDN w:val="0"/>
        <w:adjustRightInd w:val="0"/>
        <w:spacing w:line="276" w:lineRule="auto"/>
        <w:jc w:val="both"/>
        <w:rPr>
          <w:b/>
          <w:bCs/>
          <w:lang w:eastAsia="en-US"/>
        </w:rPr>
      </w:pPr>
    </w:p>
    <w:p w:rsidR="0067690E" w:rsidRPr="00752432" w:rsidRDefault="0067690E" w:rsidP="0067690E">
      <w:pPr>
        <w:autoSpaceDE w:val="0"/>
        <w:autoSpaceDN w:val="0"/>
        <w:adjustRightInd w:val="0"/>
        <w:spacing w:line="276" w:lineRule="auto"/>
        <w:jc w:val="both"/>
        <w:rPr>
          <w:lang w:eastAsia="en-US"/>
        </w:rPr>
      </w:pPr>
      <w:r w:rsidRPr="00752432">
        <w:rPr>
          <w:lang w:eastAsia="en-US"/>
        </w:rPr>
        <w:t>Adotou-se para o estudo em questão a equação de chuva utilizada no município de CORGUINHO-MS, publicada pelo DOP/MS., definida conforme segue:</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spacing w:line="276" w:lineRule="auto"/>
        <w:jc w:val="center"/>
        <w:rPr>
          <w:b/>
        </w:rPr>
      </w:pPr>
      <w:r w:rsidRPr="00752432">
        <w:rPr>
          <w:b/>
        </w:rPr>
        <w:t>1453,36 * Tr</w:t>
      </w:r>
      <w:r w:rsidRPr="00752432">
        <w:rPr>
          <w:b/>
          <w:vertAlign w:val="superscript"/>
        </w:rPr>
        <w:t>0,197</w:t>
      </w:r>
    </w:p>
    <w:p w:rsidR="0067690E" w:rsidRPr="00752432" w:rsidRDefault="0067690E" w:rsidP="0067690E">
      <w:pPr>
        <w:spacing w:line="276" w:lineRule="auto"/>
        <w:jc w:val="center"/>
        <w:rPr>
          <w:b/>
        </w:rPr>
      </w:pPr>
      <w:r w:rsidRPr="00752432">
        <w:rPr>
          <w:b/>
        </w:rPr>
        <w:t>I = —————————————— , sendo:</w:t>
      </w:r>
    </w:p>
    <w:p w:rsidR="0067690E" w:rsidRPr="00752432" w:rsidRDefault="0067690E" w:rsidP="0067690E">
      <w:pPr>
        <w:spacing w:line="276" w:lineRule="auto"/>
        <w:jc w:val="center"/>
        <w:rPr>
          <w:b/>
        </w:rPr>
      </w:pPr>
      <w:r w:rsidRPr="00752432">
        <w:rPr>
          <w:b/>
        </w:rPr>
        <w:t xml:space="preserve">(t + 11) </w:t>
      </w:r>
      <w:r w:rsidRPr="00752432">
        <w:rPr>
          <w:b/>
          <w:vertAlign w:val="superscript"/>
        </w:rPr>
        <w:t>0,803</w:t>
      </w:r>
    </w:p>
    <w:p w:rsidR="0067690E" w:rsidRPr="00752432" w:rsidRDefault="0067690E" w:rsidP="0067690E">
      <w:pPr>
        <w:spacing w:line="276" w:lineRule="auto"/>
        <w:jc w:val="both"/>
      </w:pPr>
    </w:p>
    <w:p w:rsidR="0067690E" w:rsidRPr="00752432" w:rsidRDefault="0067690E" w:rsidP="0067690E">
      <w:pPr>
        <w:spacing w:line="276" w:lineRule="auto"/>
        <w:jc w:val="both"/>
      </w:pPr>
      <w:r w:rsidRPr="00752432">
        <w:t>I : mm/h</w:t>
      </w:r>
    </w:p>
    <w:p w:rsidR="0067690E" w:rsidRPr="00752432" w:rsidRDefault="0067690E" w:rsidP="0067690E">
      <w:pPr>
        <w:spacing w:line="276" w:lineRule="auto"/>
        <w:jc w:val="both"/>
      </w:pPr>
      <w:r w:rsidRPr="00752432">
        <w:t>t : min.</w:t>
      </w:r>
    </w:p>
    <w:p w:rsidR="0067690E" w:rsidRPr="00752432" w:rsidRDefault="0067690E" w:rsidP="0067690E">
      <w:pPr>
        <w:spacing w:line="276" w:lineRule="auto"/>
        <w:jc w:val="both"/>
      </w:pPr>
      <w:r w:rsidRPr="00752432">
        <w:t>Tr: anos</w:t>
      </w:r>
    </w:p>
    <w:p w:rsidR="0067690E" w:rsidRPr="00752432" w:rsidRDefault="0067690E" w:rsidP="0067690E">
      <w:pPr>
        <w:spacing w:line="276" w:lineRule="auto"/>
        <w:jc w:val="both"/>
      </w:pPr>
      <w:r w:rsidRPr="00752432">
        <w:t>tc: tempo de concentração</w:t>
      </w:r>
    </w:p>
    <w:p w:rsidR="0067690E" w:rsidRPr="00752432" w:rsidRDefault="0067690E" w:rsidP="0067690E">
      <w:pPr>
        <w:spacing w:line="276" w:lineRule="auto"/>
        <w:jc w:val="both"/>
      </w:pPr>
    </w:p>
    <w:p w:rsidR="0067690E" w:rsidRPr="00752432" w:rsidRDefault="0067690E" w:rsidP="0067690E">
      <w:pPr>
        <w:autoSpaceDE w:val="0"/>
        <w:autoSpaceDN w:val="0"/>
        <w:adjustRightInd w:val="0"/>
        <w:spacing w:line="276" w:lineRule="auto"/>
        <w:jc w:val="both"/>
        <w:rPr>
          <w:b/>
          <w:bCs/>
          <w:lang w:eastAsia="en-US"/>
        </w:rPr>
      </w:pPr>
      <w:r w:rsidRPr="00752432">
        <w:rPr>
          <w:b/>
          <w:bCs/>
          <w:lang w:eastAsia="en-US"/>
        </w:rPr>
        <w:t>DIMENSIONAMENTO DAS ESTRUTURAS DE DRENAGEM</w:t>
      </w:r>
    </w:p>
    <w:p w:rsidR="0067690E" w:rsidRPr="00752432" w:rsidRDefault="0067690E" w:rsidP="0067690E">
      <w:pPr>
        <w:spacing w:line="276" w:lineRule="auto"/>
        <w:jc w:val="both"/>
      </w:pPr>
      <w:r w:rsidRPr="00752432">
        <w:rPr>
          <w:b/>
          <w:bCs/>
          <w:lang w:eastAsia="en-US"/>
        </w:rPr>
        <w:t>TEMPO DE CONCENTRAÇÃO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lang w:eastAsia="en-US"/>
        </w:rPr>
      </w:pPr>
      <w:r w:rsidRPr="00752432">
        <w:rPr>
          <w:lang w:eastAsia="en-US"/>
        </w:rPr>
        <w:t>Adotou-se como parâmetro, o tempo de concentração no primeiro ponto de captação como sendo no valor de 15 minutos, adicionando-se aos demais trechos, os devidos tempos de percurso no interior das galerias.</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
          <w:bCs/>
          <w:lang w:eastAsia="en-US"/>
        </w:rPr>
      </w:pPr>
      <w:r w:rsidRPr="00752432">
        <w:rPr>
          <w:b/>
          <w:bCs/>
          <w:lang w:eastAsia="en-US"/>
        </w:rPr>
        <w:t>COEFICIENTE DE ESCOAMENTO SUPERFICIAL</w:t>
      </w:r>
    </w:p>
    <w:p w:rsidR="0067690E" w:rsidRPr="00752432" w:rsidRDefault="0067690E" w:rsidP="0067690E">
      <w:pPr>
        <w:autoSpaceDE w:val="0"/>
        <w:autoSpaceDN w:val="0"/>
        <w:adjustRightInd w:val="0"/>
        <w:spacing w:line="276" w:lineRule="auto"/>
        <w:jc w:val="both"/>
        <w:rPr>
          <w:b/>
          <w:bCs/>
          <w:lang w:eastAsia="en-US"/>
        </w:rPr>
      </w:pPr>
    </w:p>
    <w:p w:rsidR="0067690E" w:rsidRPr="00752432" w:rsidRDefault="0067690E" w:rsidP="0067690E">
      <w:pPr>
        <w:autoSpaceDE w:val="0"/>
        <w:autoSpaceDN w:val="0"/>
        <w:adjustRightInd w:val="0"/>
        <w:spacing w:line="276" w:lineRule="auto"/>
        <w:jc w:val="both"/>
        <w:rPr>
          <w:lang w:eastAsia="en-US"/>
        </w:rPr>
      </w:pPr>
      <w:r w:rsidRPr="00752432">
        <w:rPr>
          <w:lang w:eastAsia="en-US"/>
        </w:rPr>
        <w:t>Adotou-se o critério de Fantolli:</w:t>
      </w:r>
    </w:p>
    <w:p w:rsidR="0067690E" w:rsidRPr="00752432" w:rsidRDefault="0067690E" w:rsidP="0067690E">
      <w:pPr>
        <w:autoSpaceDE w:val="0"/>
        <w:autoSpaceDN w:val="0"/>
        <w:adjustRightInd w:val="0"/>
        <w:spacing w:line="276" w:lineRule="auto"/>
        <w:jc w:val="center"/>
        <w:rPr>
          <w:b/>
          <w:bCs/>
          <w:lang w:eastAsia="en-US"/>
        </w:rPr>
      </w:pPr>
    </w:p>
    <w:p w:rsidR="0067690E" w:rsidRPr="00752432" w:rsidRDefault="0067690E" w:rsidP="0067690E">
      <w:pPr>
        <w:autoSpaceDE w:val="0"/>
        <w:autoSpaceDN w:val="0"/>
        <w:adjustRightInd w:val="0"/>
        <w:spacing w:line="276" w:lineRule="auto"/>
        <w:jc w:val="center"/>
        <w:rPr>
          <w:b/>
          <w:bCs/>
          <w:lang w:eastAsia="en-US"/>
        </w:rPr>
      </w:pPr>
      <w:r w:rsidRPr="00752432">
        <w:rPr>
          <w:b/>
          <w:bCs/>
          <w:lang w:eastAsia="en-US"/>
        </w:rPr>
        <w:t>f = m * ( i * t )</w:t>
      </w:r>
      <w:r w:rsidRPr="00752432">
        <w:rPr>
          <w:b/>
          <w:bCs/>
          <w:vertAlign w:val="superscript"/>
          <w:lang w:eastAsia="en-US"/>
        </w:rPr>
        <w:t>1/3</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lang w:eastAsia="en-US"/>
        </w:rPr>
      </w:pPr>
      <w:r w:rsidRPr="00752432">
        <w:rPr>
          <w:lang w:eastAsia="en-US"/>
        </w:rPr>
        <w:t>m : 0,043 - zona urbana medianamente urbanizada</w:t>
      </w:r>
    </w:p>
    <w:p w:rsidR="0067690E" w:rsidRPr="00752432" w:rsidRDefault="0067690E" w:rsidP="0067690E">
      <w:pPr>
        <w:autoSpaceDE w:val="0"/>
        <w:autoSpaceDN w:val="0"/>
        <w:adjustRightInd w:val="0"/>
        <w:spacing w:line="276" w:lineRule="auto"/>
        <w:jc w:val="both"/>
        <w:rPr>
          <w:lang w:eastAsia="en-US"/>
        </w:rPr>
      </w:pPr>
      <w:r w:rsidRPr="00752432">
        <w:rPr>
          <w:lang w:eastAsia="en-US"/>
        </w:rPr>
        <w:t>i : mm/h</w:t>
      </w:r>
    </w:p>
    <w:p w:rsidR="0067690E" w:rsidRPr="00752432" w:rsidRDefault="0067690E" w:rsidP="0067690E">
      <w:pPr>
        <w:autoSpaceDE w:val="0"/>
        <w:autoSpaceDN w:val="0"/>
        <w:adjustRightInd w:val="0"/>
        <w:spacing w:line="276" w:lineRule="auto"/>
        <w:jc w:val="both"/>
        <w:rPr>
          <w:lang w:eastAsia="en-US"/>
        </w:rPr>
      </w:pPr>
      <w:r w:rsidRPr="00752432">
        <w:rPr>
          <w:lang w:eastAsia="en-US"/>
        </w:rPr>
        <w:t>t : min.</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
          <w:bCs/>
          <w:lang w:eastAsia="en-US"/>
        </w:rPr>
      </w:pPr>
      <w:r w:rsidRPr="00752432">
        <w:rPr>
          <w:b/>
          <w:bCs/>
          <w:lang w:eastAsia="en-US"/>
        </w:rPr>
        <w:t>VAZÃO DE PROJETO</w:t>
      </w:r>
    </w:p>
    <w:p w:rsidR="0067690E" w:rsidRPr="00752432" w:rsidRDefault="0067690E" w:rsidP="0067690E">
      <w:pPr>
        <w:autoSpaceDE w:val="0"/>
        <w:autoSpaceDN w:val="0"/>
        <w:adjustRightInd w:val="0"/>
        <w:spacing w:line="276" w:lineRule="auto"/>
        <w:jc w:val="both"/>
        <w:rPr>
          <w:lang w:eastAsia="en-US"/>
        </w:rPr>
      </w:pPr>
      <w:r w:rsidRPr="00752432">
        <w:rPr>
          <w:lang w:eastAsia="en-US"/>
        </w:rPr>
        <w:t>Adotou-se a metodologia já consagrada, do Engenheiro Ulisses M. A. de Azevedo Netto.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center"/>
        <w:rPr>
          <w:b/>
          <w:bCs/>
          <w:i/>
          <w:iCs/>
          <w:lang w:eastAsia="en-US"/>
        </w:rPr>
      </w:pPr>
      <w:r w:rsidRPr="00752432">
        <w:rPr>
          <w:b/>
          <w:bCs/>
          <w:i/>
          <w:iCs/>
          <w:lang w:eastAsia="en-US"/>
        </w:rPr>
        <w:t>Q = 2,78 x N x F x I x A</w:t>
      </w:r>
    </w:p>
    <w:p w:rsidR="0067690E" w:rsidRPr="00752432" w:rsidRDefault="0067690E" w:rsidP="0067690E">
      <w:pPr>
        <w:autoSpaceDE w:val="0"/>
        <w:autoSpaceDN w:val="0"/>
        <w:adjustRightInd w:val="0"/>
        <w:spacing w:line="276" w:lineRule="auto"/>
        <w:jc w:val="both"/>
        <w:rPr>
          <w:b/>
          <w:bCs/>
          <w:i/>
          <w:iCs/>
          <w:lang w:eastAsia="en-US"/>
        </w:rPr>
      </w:pPr>
    </w:p>
    <w:p w:rsidR="0067690E" w:rsidRPr="00752432" w:rsidRDefault="0067690E" w:rsidP="0067690E">
      <w:pPr>
        <w:autoSpaceDE w:val="0"/>
        <w:autoSpaceDN w:val="0"/>
        <w:adjustRightInd w:val="0"/>
        <w:spacing w:line="276" w:lineRule="auto"/>
        <w:jc w:val="both"/>
        <w:rPr>
          <w:lang w:eastAsia="en-US"/>
        </w:rPr>
      </w:pPr>
      <w:r w:rsidRPr="00752432">
        <w:rPr>
          <w:lang w:eastAsia="en-US"/>
        </w:rPr>
        <w:t>Q : vazão em litros pôr segundo (l/s)</w:t>
      </w:r>
    </w:p>
    <w:p w:rsidR="0067690E" w:rsidRPr="00752432" w:rsidRDefault="0067690E" w:rsidP="0067690E">
      <w:pPr>
        <w:autoSpaceDE w:val="0"/>
        <w:autoSpaceDN w:val="0"/>
        <w:adjustRightInd w:val="0"/>
        <w:spacing w:line="276" w:lineRule="auto"/>
        <w:jc w:val="both"/>
        <w:rPr>
          <w:lang w:eastAsia="en-US"/>
        </w:rPr>
      </w:pPr>
      <w:r w:rsidRPr="00752432">
        <w:rPr>
          <w:lang w:eastAsia="en-US"/>
        </w:rPr>
        <w:t>F : coeficiente de deflúvio - critério de Fantolli</w:t>
      </w:r>
    </w:p>
    <w:p w:rsidR="0067690E" w:rsidRPr="00752432" w:rsidRDefault="0067690E" w:rsidP="0067690E">
      <w:pPr>
        <w:autoSpaceDE w:val="0"/>
        <w:autoSpaceDN w:val="0"/>
        <w:adjustRightInd w:val="0"/>
        <w:spacing w:line="276" w:lineRule="auto"/>
        <w:jc w:val="both"/>
        <w:rPr>
          <w:lang w:eastAsia="en-US"/>
        </w:rPr>
      </w:pPr>
      <w:r w:rsidRPr="00752432">
        <w:rPr>
          <w:lang w:eastAsia="en-US"/>
        </w:rPr>
        <w:t>M : fator em função dos coeficientes de impermeabilidade, adotado</w:t>
      </w:r>
    </w:p>
    <w:p w:rsidR="0067690E" w:rsidRPr="00752432" w:rsidRDefault="0067690E" w:rsidP="0067690E">
      <w:pPr>
        <w:autoSpaceDE w:val="0"/>
        <w:autoSpaceDN w:val="0"/>
        <w:adjustRightInd w:val="0"/>
        <w:spacing w:line="276" w:lineRule="auto"/>
        <w:jc w:val="both"/>
        <w:rPr>
          <w:lang w:eastAsia="en-US"/>
        </w:rPr>
      </w:pPr>
      <w:r w:rsidRPr="00752432">
        <w:rPr>
          <w:lang w:eastAsia="en-US"/>
        </w:rPr>
        <w:t>no caso de 0,60, resultando M = 0.043</w:t>
      </w:r>
    </w:p>
    <w:p w:rsidR="0067690E" w:rsidRPr="00752432" w:rsidRDefault="0067690E" w:rsidP="0067690E">
      <w:pPr>
        <w:autoSpaceDE w:val="0"/>
        <w:autoSpaceDN w:val="0"/>
        <w:adjustRightInd w:val="0"/>
        <w:spacing w:line="276" w:lineRule="auto"/>
        <w:jc w:val="both"/>
        <w:rPr>
          <w:lang w:eastAsia="en-US"/>
        </w:rPr>
      </w:pPr>
      <w:r w:rsidRPr="00752432">
        <w:rPr>
          <w:lang w:eastAsia="en-US"/>
        </w:rPr>
        <w:t>I : intensidade pluviométrica em mm/h</w:t>
      </w:r>
    </w:p>
    <w:p w:rsidR="0067690E" w:rsidRPr="00752432" w:rsidRDefault="0067690E" w:rsidP="0067690E">
      <w:pPr>
        <w:autoSpaceDE w:val="0"/>
        <w:autoSpaceDN w:val="0"/>
        <w:adjustRightInd w:val="0"/>
        <w:spacing w:line="276" w:lineRule="auto"/>
        <w:jc w:val="both"/>
        <w:rPr>
          <w:lang w:eastAsia="en-US"/>
        </w:rPr>
      </w:pPr>
      <w:r w:rsidRPr="00752432">
        <w:rPr>
          <w:lang w:eastAsia="en-US"/>
        </w:rPr>
        <w:t>t : tempo de concentração em minutos</w:t>
      </w:r>
    </w:p>
    <w:p w:rsidR="0067690E" w:rsidRPr="00752432" w:rsidRDefault="0067690E" w:rsidP="0067690E">
      <w:pPr>
        <w:autoSpaceDE w:val="0"/>
        <w:autoSpaceDN w:val="0"/>
        <w:adjustRightInd w:val="0"/>
        <w:spacing w:line="276" w:lineRule="auto"/>
        <w:jc w:val="both"/>
        <w:rPr>
          <w:lang w:eastAsia="en-US"/>
        </w:rPr>
      </w:pPr>
      <w:r w:rsidRPr="00752432">
        <w:rPr>
          <w:lang w:eastAsia="en-US"/>
        </w:rPr>
        <w:t>N : coeficiente de distribuição da chuva segundo Burjliziegler:</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center"/>
        <w:rPr>
          <w:b/>
          <w:bCs/>
          <w:lang w:eastAsia="en-US"/>
        </w:rPr>
      </w:pPr>
      <w:r w:rsidRPr="00752432">
        <w:rPr>
          <w:b/>
          <w:bCs/>
          <w:lang w:eastAsia="en-US"/>
        </w:rPr>
        <w:t>N = A</w:t>
      </w:r>
      <w:r w:rsidRPr="00752432">
        <w:rPr>
          <w:b/>
          <w:bCs/>
          <w:vertAlign w:val="superscript"/>
          <w:lang w:eastAsia="en-US"/>
        </w:rPr>
        <w:t>-0,15</w:t>
      </w:r>
    </w:p>
    <w:p w:rsidR="0067690E" w:rsidRPr="00752432" w:rsidRDefault="0067690E" w:rsidP="0067690E">
      <w:pPr>
        <w:autoSpaceDE w:val="0"/>
        <w:autoSpaceDN w:val="0"/>
        <w:adjustRightInd w:val="0"/>
        <w:spacing w:line="276" w:lineRule="auto"/>
        <w:jc w:val="center"/>
        <w:rPr>
          <w:b/>
          <w:bCs/>
          <w:lang w:eastAsia="en-US"/>
        </w:rPr>
      </w:pPr>
      <w:r w:rsidRPr="00752432">
        <w:rPr>
          <w:b/>
          <w:bCs/>
          <w:lang w:eastAsia="en-US"/>
        </w:rPr>
        <w:t>Tr : tempo de recorrência adotado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lang w:eastAsia="en-US"/>
        </w:rPr>
      </w:pPr>
      <w:r w:rsidRPr="00752432">
        <w:rPr>
          <w:lang w:eastAsia="en-US"/>
        </w:rPr>
        <w:t>Sendo:</w:t>
      </w:r>
    </w:p>
    <w:p w:rsidR="0067690E" w:rsidRPr="00752432" w:rsidRDefault="0067690E" w:rsidP="0067690E">
      <w:pPr>
        <w:autoSpaceDE w:val="0"/>
        <w:autoSpaceDN w:val="0"/>
        <w:adjustRightInd w:val="0"/>
        <w:spacing w:line="276" w:lineRule="auto"/>
        <w:jc w:val="both"/>
        <w:rPr>
          <w:lang w:eastAsia="en-US"/>
        </w:rPr>
      </w:pPr>
      <w:r w:rsidRPr="00752432">
        <w:rPr>
          <w:lang w:eastAsia="en-US"/>
        </w:rPr>
        <w:t>Tr = 3 anos para as galerias</w:t>
      </w:r>
    </w:p>
    <w:p w:rsidR="0067690E" w:rsidRPr="00752432" w:rsidRDefault="0067690E" w:rsidP="0067690E">
      <w:pPr>
        <w:autoSpaceDE w:val="0"/>
        <w:autoSpaceDN w:val="0"/>
        <w:adjustRightInd w:val="0"/>
        <w:spacing w:line="276" w:lineRule="auto"/>
        <w:jc w:val="both"/>
        <w:rPr>
          <w:lang w:eastAsia="en-US"/>
        </w:rPr>
      </w:pPr>
      <w:r w:rsidRPr="00752432">
        <w:rPr>
          <w:lang w:eastAsia="en-US"/>
        </w:rPr>
        <w:t>Tr = 25 anos para as obras de extremidade</w:t>
      </w:r>
    </w:p>
    <w:p w:rsidR="0067690E" w:rsidRPr="00752432" w:rsidRDefault="0067690E" w:rsidP="0067690E">
      <w:pPr>
        <w:autoSpaceDE w:val="0"/>
        <w:autoSpaceDN w:val="0"/>
        <w:adjustRightInd w:val="0"/>
        <w:spacing w:line="276" w:lineRule="auto"/>
        <w:jc w:val="both"/>
        <w:rPr>
          <w:lang w:eastAsia="en-US"/>
        </w:rPr>
      </w:pPr>
      <w:r w:rsidRPr="00752432">
        <w:rPr>
          <w:lang w:eastAsia="en-US"/>
        </w:rPr>
        <w:t>A : área da bacia contribuinte em Ha.</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
          <w:bCs/>
          <w:lang w:eastAsia="en-US"/>
        </w:rPr>
      </w:pPr>
      <w:r w:rsidRPr="00752432">
        <w:rPr>
          <w:b/>
          <w:bCs/>
          <w:lang w:eastAsia="en-US"/>
        </w:rPr>
        <w:t>FÓRMULA ADOTADA PARA O DIMENSIONAMENTO DAS GALERIAS</w:t>
      </w:r>
    </w:p>
    <w:p w:rsidR="0067690E" w:rsidRPr="00752432" w:rsidRDefault="0067690E" w:rsidP="0067690E">
      <w:pPr>
        <w:autoSpaceDE w:val="0"/>
        <w:autoSpaceDN w:val="0"/>
        <w:adjustRightInd w:val="0"/>
        <w:spacing w:line="276" w:lineRule="auto"/>
        <w:jc w:val="both"/>
        <w:rPr>
          <w:b/>
          <w:bCs/>
          <w:lang w:eastAsia="en-US"/>
        </w:rPr>
      </w:pPr>
    </w:p>
    <w:p w:rsidR="0067690E" w:rsidRPr="00752432" w:rsidRDefault="0067690E" w:rsidP="0067690E">
      <w:pPr>
        <w:autoSpaceDE w:val="0"/>
        <w:autoSpaceDN w:val="0"/>
        <w:adjustRightInd w:val="0"/>
        <w:spacing w:line="276" w:lineRule="auto"/>
        <w:jc w:val="both"/>
        <w:rPr>
          <w:lang w:eastAsia="en-US"/>
        </w:rPr>
      </w:pPr>
      <w:r w:rsidRPr="00752432">
        <w:rPr>
          <w:lang w:eastAsia="en-US"/>
        </w:rPr>
        <w:t>Para o dimensionamento das galerias, adotou-se a formula de Manning - Strickler considerando-se a operação como conduto livre e a linha de energia paralela aos greides dos condutos.</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center"/>
        <w:rPr>
          <w:b/>
          <w:bCs/>
          <w:lang w:eastAsia="en-US"/>
        </w:rPr>
      </w:pPr>
      <w:r w:rsidRPr="00752432">
        <w:rPr>
          <w:b/>
          <w:bCs/>
          <w:lang w:eastAsia="en-US"/>
        </w:rPr>
        <w:t>Q = Rh</w:t>
      </w:r>
      <w:r w:rsidRPr="00752432">
        <w:rPr>
          <w:b/>
          <w:bCs/>
          <w:vertAlign w:val="superscript"/>
          <w:lang w:eastAsia="en-US"/>
        </w:rPr>
        <w:t xml:space="preserve">2/3 </w:t>
      </w:r>
      <w:r w:rsidRPr="00752432">
        <w:rPr>
          <w:b/>
          <w:bCs/>
          <w:lang w:eastAsia="en-US"/>
        </w:rPr>
        <w:t>x I</w:t>
      </w:r>
      <w:r w:rsidRPr="00752432">
        <w:rPr>
          <w:b/>
          <w:bCs/>
          <w:vertAlign w:val="superscript"/>
          <w:lang w:eastAsia="en-US"/>
        </w:rPr>
        <w:t>1/2</w:t>
      </w:r>
      <w:r w:rsidRPr="00752432">
        <w:rPr>
          <w:b/>
          <w:bCs/>
          <w:lang w:eastAsia="en-US"/>
        </w:rPr>
        <w:t xml:space="preserve"> x A/n</w:t>
      </w:r>
    </w:p>
    <w:p w:rsidR="0067690E" w:rsidRPr="00752432" w:rsidRDefault="0067690E" w:rsidP="0067690E">
      <w:pPr>
        <w:autoSpaceDE w:val="0"/>
        <w:autoSpaceDN w:val="0"/>
        <w:adjustRightInd w:val="0"/>
        <w:spacing w:line="276" w:lineRule="auto"/>
        <w:jc w:val="both"/>
        <w:rPr>
          <w:b/>
          <w:bCs/>
          <w:lang w:eastAsia="en-US"/>
        </w:rPr>
      </w:pPr>
    </w:p>
    <w:p w:rsidR="0067690E" w:rsidRPr="00752432" w:rsidRDefault="0067690E" w:rsidP="0067690E">
      <w:pPr>
        <w:autoSpaceDE w:val="0"/>
        <w:autoSpaceDN w:val="0"/>
        <w:adjustRightInd w:val="0"/>
        <w:spacing w:line="276" w:lineRule="auto"/>
        <w:jc w:val="both"/>
        <w:rPr>
          <w:lang w:eastAsia="en-US"/>
        </w:rPr>
      </w:pPr>
      <w:r w:rsidRPr="00752432">
        <w:rPr>
          <w:lang w:eastAsia="en-US"/>
        </w:rPr>
        <w:t>Onde:</w:t>
      </w:r>
    </w:p>
    <w:p w:rsidR="0067690E" w:rsidRPr="00752432" w:rsidRDefault="0067690E" w:rsidP="0067690E">
      <w:pPr>
        <w:autoSpaceDE w:val="0"/>
        <w:autoSpaceDN w:val="0"/>
        <w:adjustRightInd w:val="0"/>
        <w:spacing w:line="276" w:lineRule="auto"/>
        <w:jc w:val="both"/>
        <w:rPr>
          <w:lang w:eastAsia="en-US"/>
        </w:rPr>
      </w:pPr>
      <w:r w:rsidRPr="00752432">
        <w:rPr>
          <w:lang w:eastAsia="en-US"/>
        </w:rPr>
        <w:t>Q : vazão em m3/s</w:t>
      </w:r>
    </w:p>
    <w:p w:rsidR="0067690E" w:rsidRPr="00752432" w:rsidRDefault="0067690E" w:rsidP="0067690E">
      <w:pPr>
        <w:autoSpaceDE w:val="0"/>
        <w:autoSpaceDN w:val="0"/>
        <w:adjustRightInd w:val="0"/>
        <w:spacing w:line="276" w:lineRule="auto"/>
        <w:jc w:val="both"/>
        <w:rPr>
          <w:lang w:eastAsia="en-US"/>
        </w:rPr>
      </w:pPr>
      <w:r w:rsidRPr="00752432">
        <w:rPr>
          <w:lang w:eastAsia="en-US"/>
        </w:rPr>
        <w:t>n : coeficiente de rugosidade do conduto, adotado 0,015</w:t>
      </w:r>
    </w:p>
    <w:p w:rsidR="0067690E" w:rsidRPr="00752432" w:rsidRDefault="0067690E" w:rsidP="0067690E">
      <w:pPr>
        <w:autoSpaceDE w:val="0"/>
        <w:autoSpaceDN w:val="0"/>
        <w:adjustRightInd w:val="0"/>
        <w:spacing w:line="276" w:lineRule="auto"/>
        <w:jc w:val="both"/>
        <w:rPr>
          <w:lang w:eastAsia="en-US"/>
        </w:rPr>
      </w:pPr>
      <w:r w:rsidRPr="00752432">
        <w:rPr>
          <w:lang w:eastAsia="en-US"/>
        </w:rPr>
        <w:t>I : declividade do conduto em m/m , perda de carga distribuída.</w:t>
      </w:r>
    </w:p>
    <w:p w:rsidR="0067690E" w:rsidRPr="00752432" w:rsidRDefault="0067690E" w:rsidP="0067690E">
      <w:pPr>
        <w:autoSpaceDE w:val="0"/>
        <w:autoSpaceDN w:val="0"/>
        <w:adjustRightInd w:val="0"/>
        <w:spacing w:line="276" w:lineRule="auto"/>
        <w:jc w:val="both"/>
        <w:rPr>
          <w:lang w:eastAsia="en-US"/>
        </w:rPr>
      </w:pPr>
      <w:r w:rsidRPr="00752432">
        <w:rPr>
          <w:lang w:eastAsia="en-US"/>
        </w:rPr>
        <w:t>A : área molhada em m</w:t>
      </w:r>
      <w:r w:rsidRPr="00752432">
        <w:rPr>
          <w:vertAlign w:val="superscript"/>
          <w:lang w:eastAsia="en-US"/>
        </w:rPr>
        <w:t>2</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lang w:eastAsia="en-US"/>
        </w:rPr>
      </w:pPr>
      <w:r w:rsidRPr="00752432">
        <w:rPr>
          <w:lang w:eastAsia="en-US"/>
        </w:rPr>
        <w:t>As galerias circulares foram projetadas, admitindo-se os condutos funcionando com lâmina liquida máxima igual a 0,96 x diâmetro, observando os limites de velocidade mínimo e máximo, respectivamente de 0,75 e 7,00 metros por segundo.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
          <w:bCs/>
          <w:lang w:eastAsia="en-US"/>
        </w:rPr>
      </w:pPr>
      <w:r w:rsidRPr="00752432">
        <w:rPr>
          <w:b/>
          <w:bCs/>
          <w:lang w:eastAsia="en-US"/>
        </w:rPr>
        <w:lastRenderedPageBreak/>
        <w:t>SARJETAS</w:t>
      </w:r>
    </w:p>
    <w:p w:rsidR="0067690E" w:rsidRPr="00752432" w:rsidRDefault="0067690E" w:rsidP="0067690E">
      <w:pPr>
        <w:autoSpaceDE w:val="0"/>
        <w:autoSpaceDN w:val="0"/>
        <w:adjustRightInd w:val="0"/>
        <w:spacing w:line="276" w:lineRule="auto"/>
        <w:jc w:val="both"/>
        <w:rPr>
          <w:lang w:eastAsia="en-US"/>
        </w:rPr>
      </w:pPr>
      <w:r w:rsidRPr="00752432">
        <w:rPr>
          <w:lang w:eastAsia="en-US"/>
        </w:rPr>
        <w:t>O cálculo da capacidade de escoamento das sarjetas foi estabelecido, utilizando-se a formula de Izzard que traduz a expressão de Manning-Strickler.</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center"/>
        <w:rPr>
          <w:b/>
          <w:lang w:eastAsia="en-US"/>
        </w:rPr>
      </w:pPr>
      <w:r w:rsidRPr="00752432">
        <w:rPr>
          <w:b/>
          <w:lang w:eastAsia="en-US"/>
        </w:rPr>
        <w:t>Q = 0,375 x Yo</w:t>
      </w:r>
      <w:r w:rsidRPr="00752432">
        <w:rPr>
          <w:b/>
          <w:vertAlign w:val="superscript"/>
          <w:lang w:eastAsia="en-US"/>
        </w:rPr>
        <w:t>8/3</w:t>
      </w:r>
      <w:r w:rsidRPr="00752432">
        <w:rPr>
          <w:b/>
          <w:lang w:eastAsia="en-US"/>
        </w:rPr>
        <w:t xml:space="preserve"> x I</w:t>
      </w:r>
      <w:r w:rsidRPr="00752432">
        <w:rPr>
          <w:b/>
          <w:vertAlign w:val="superscript"/>
          <w:lang w:eastAsia="en-US"/>
        </w:rPr>
        <w:t>1/2</w:t>
      </w:r>
      <w:r w:rsidRPr="00752432">
        <w:rPr>
          <w:b/>
          <w:lang w:eastAsia="en-US"/>
        </w:rPr>
        <w:t xml:space="preserve"> x Z/n</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lang w:eastAsia="en-US"/>
        </w:rPr>
      </w:pPr>
      <w:r w:rsidRPr="00752432">
        <w:rPr>
          <w:lang w:eastAsia="en-US"/>
        </w:rPr>
        <w:t>Yo : altura da lâmina máxima de inundação em m.</w:t>
      </w:r>
    </w:p>
    <w:p w:rsidR="0067690E" w:rsidRPr="00752432" w:rsidRDefault="0067690E" w:rsidP="0067690E">
      <w:pPr>
        <w:autoSpaceDE w:val="0"/>
        <w:autoSpaceDN w:val="0"/>
        <w:adjustRightInd w:val="0"/>
        <w:spacing w:line="276" w:lineRule="auto"/>
        <w:jc w:val="both"/>
        <w:rPr>
          <w:lang w:eastAsia="en-US"/>
        </w:rPr>
      </w:pPr>
      <w:r w:rsidRPr="00752432">
        <w:rPr>
          <w:lang w:eastAsia="en-US"/>
        </w:rPr>
        <w:t>Z : inversão de declividade transversal</w:t>
      </w:r>
    </w:p>
    <w:p w:rsidR="0067690E" w:rsidRPr="00752432" w:rsidRDefault="0067690E" w:rsidP="0067690E">
      <w:pPr>
        <w:autoSpaceDE w:val="0"/>
        <w:autoSpaceDN w:val="0"/>
        <w:adjustRightInd w:val="0"/>
        <w:spacing w:line="276" w:lineRule="auto"/>
        <w:jc w:val="both"/>
        <w:rPr>
          <w:lang w:eastAsia="en-US"/>
        </w:rPr>
      </w:pPr>
      <w:r w:rsidRPr="00752432">
        <w:rPr>
          <w:lang w:eastAsia="en-US"/>
        </w:rPr>
        <w:t>I : declividade longitudinal em m/m</w:t>
      </w:r>
    </w:p>
    <w:p w:rsidR="0067690E" w:rsidRPr="00752432" w:rsidRDefault="0067690E" w:rsidP="0067690E">
      <w:pPr>
        <w:autoSpaceDE w:val="0"/>
        <w:autoSpaceDN w:val="0"/>
        <w:adjustRightInd w:val="0"/>
        <w:spacing w:line="276" w:lineRule="auto"/>
        <w:jc w:val="both"/>
        <w:rPr>
          <w:lang w:eastAsia="en-US"/>
        </w:rPr>
      </w:pPr>
      <w:r w:rsidRPr="00752432">
        <w:rPr>
          <w:lang w:eastAsia="en-US"/>
        </w:rPr>
        <w:t>n : rugosidade do pavimento, adotado 0,016</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lang w:eastAsia="en-US"/>
        </w:rPr>
      </w:pPr>
      <w:r w:rsidRPr="00752432">
        <w:rPr>
          <w:lang w:eastAsia="en-US"/>
        </w:rPr>
        <w:t>Q : vazão em m3/s</w:t>
      </w:r>
    </w:p>
    <w:p w:rsidR="0067690E" w:rsidRPr="00752432" w:rsidRDefault="0067690E" w:rsidP="0067690E">
      <w:pPr>
        <w:autoSpaceDE w:val="0"/>
        <w:autoSpaceDN w:val="0"/>
        <w:adjustRightInd w:val="0"/>
        <w:spacing w:line="276" w:lineRule="auto"/>
        <w:jc w:val="both"/>
        <w:rPr>
          <w:lang w:eastAsia="en-US"/>
        </w:rPr>
      </w:pPr>
      <w:r w:rsidRPr="00752432">
        <w:rPr>
          <w:lang w:eastAsia="en-US"/>
        </w:rPr>
        <w:t>Adotou-se para efeito de dimensionamento, um pavimento de seção transversal tipo, com largura de 7,00 m para ruas e 10,00 m para avenidas, e, declividade transversal de 2% (dois pontos percentuais).</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b/>
          <w:bCs/>
          <w:lang w:eastAsia="en-US"/>
        </w:rPr>
      </w:pPr>
      <w:r w:rsidRPr="00752432">
        <w:rPr>
          <w:b/>
          <w:bCs/>
          <w:lang w:eastAsia="en-US"/>
        </w:rPr>
        <w:t>BOCAS DE LOBO</w:t>
      </w:r>
    </w:p>
    <w:p w:rsidR="0067690E" w:rsidRPr="00752432" w:rsidRDefault="0067690E" w:rsidP="0067690E">
      <w:pPr>
        <w:autoSpaceDE w:val="0"/>
        <w:autoSpaceDN w:val="0"/>
        <w:adjustRightInd w:val="0"/>
        <w:spacing w:line="276" w:lineRule="auto"/>
        <w:jc w:val="both"/>
        <w:rPr>
          <w:lang w:eastAsia="en-US"/>
        </w:rPr>
      </w:pPr>
    </w:p>
    <w:p w:rsidR="0067690E" w:rsidRPr="00752432" w:rsidRDefault="0067690E" w:rsidP="0067690E">
      <w:pPr>
        <w:autoSpaceDE w:val="0"/>
        <w:autoSpaceDN w:val="0"/>
        <w:adjustRightInd w:val="0"/>
        <w:spacing w:line="276" w:lineRule="auto"/>
        <w:jc w:val="both"/>
        <w:rPr>
          <w:lang w:eastAsia="en-US"/>
        </w:rPr>
      </w:pPr>
      <w:r w:rsidRPr="00752432">
        <w:rPr>
          <w:lang w:eastAsia="en-US"/>
        </w:rPr>
        <w:t>BL1,BL2 e BL3 : considerou-se como capacidade de captação média de 50,110 e 150 l/s respectivamente, conforme sugestões observadas em literatura específica (Fonte: Munic. County Eng. 57 Tests by W. Horner of St. Louis - Testes executados em modelo reduzido, para bocas de lobo, com depressão, grelha e entrada pela guia).</w:t>
      </w:r>
    </w:p>
    <w:p w:rsidR="0067690E" w:rsidRPr="00752432" w:rsidRDefault="0067690E" w:rsidP="0067690E">
      <w:pPr>
        <w:autoSpaceDE w:val="0"/>
        <w:autoSpaceDN w:val="0"/>
        <w:adjustRightInd w:val="0"/>
        <w:spacing w:line="276" w:lineRule="auto"/>
        <w:jc w:val="both"/>
        <w:rPr>
          <w:b/>
          <w:bCs/>
          <w:lang w:eastAsia="en-US"/>
        </w:rPr>
      </w:pPr>
    </w:p>
    <w:p w:rsidR="0067690E" w:rsidRPr="00752432" w:rsidRDefault="0067690E" w:rsidP="0067690E">
      <w:pPr>
        <w:autoSpaceDE w:val="0"/>
        <w:autoSpaceDN w:val="0"/>
        <w:adjustRightInd w:val="0"/>
        <w:spacing w:line="276" w:lineRule="auto"/>
        <w:jc w:val="both"/>
        <w:rPr>
          <w:b/>
          <w:bCs/>
          <w:lang w:eastAsia="en-US"/>
        </w:rPr>
      </w:pPr>
      <w:r w:rsidRPr="00752432">
        <w:rPr>
          <w:b/>
          <w:bCs/>
          <w:lang w:eastAsia="en-US"/>
        </w:rPr>
        <w:t>TUBOS DE LIGAÇÃO</w:t>
      </w:r>
    </w:p>
    <w:p w:rsidR="0067690E" w:rsidRPr="00752432" w:rsidRDefault="0067690E" w:rsidP="0067690E">
      <w:pPr>
        <w:autoSpaceDE w:val="0"/>
        <w:autoSpaceDN w:val="0"/>
        <w:adjustRightInd w:val="0"/>
        <w:spacing w:line="360" w:lineRule="auto"/>
        <w:jc w:val="both"/>
        <w:rPr>
          <w:lang w:eastAsia="en-US"/>
        </w:rPr>
      </w:pPr>
      <w:r w:rsidRPr="00752432">
        <w:rPr>
          <w:lang w:eastAsia="en-US"/>
        </w:rPr>
        <w:t>Adotou-se o diâmetro 400 mm, conforme ábaco da publicação “DRENAGEM URBANA” da CETESB pág. 336, admitindo-se que o tubo opera com controle de entrada e regime livre, declividade de 2 %, produzindo carga hidráulica máxima de 600 mm para a condição mais desfavorável.</w:t>
      </w:r>
    </w:p>
    <w:p w:rsidR="0067690E" w:rsidRDefault="0067690E" w:rsidP="0067690E">
      <w:pPr>
        <w:autoSpaceDE w:val="0"/>
        <w:autoSpaceDN w:val="0"/>
        <w:adjustRightInd w:val="0"/>
        <w:spacing w:line="360" w:lineRule="auto"/>
        <w:jc w:val="both"/>
        <w:rPr>
          <w:lang w:eastAsia="en-US"/>
        </w:rPr>
      </w:pPr>
    </w:p>
    <w:p w:rsidR="00833DBE" w:rsidRDefault="00833DBE" w:rsidP="0067690E">
      <w:pPr>
        <w:autoSpaceDE w:val="0"/>
        <w:autoSpaceDN w:val="0"/>
        <w:adjustRightInd w:val="0"/>
        <w:spacing w:line="360" w:lineRule="auto"/>
        <w:jc w:val="both"/>
        <w:rPr>
          <w:lang w:eastAsia="en-US"/>
        </w:rPr>
      </w:pPr>
    </w:p>
    <w:p w:rsidR="00833DBE" w:rsidRPr="00752432" w:rsidRDefault="00833DBE" w:rsidP="0067690E">
      <w:pPr>
        <w:autoSpaceDE w:val="0"/>
        <w:autoSpaceDN w:val="0"/>
        <w:adjustRightInd w:val="0"/>
        <w:spacing w:line="360" w:lineRule="auto"/>
        <w:jc w:val="both"/>
        <w:rPr>
          <w:lang w:eastAsia="en-US"/>
        </w:rPr>
      </w:pPr>
    </w:p>
    <w:p w:rsidR="0067690E" w:rsidRPr="00752432" w:rsidRDefault="0067690E" w:rsidP="0067690E">
      <w:pPr>
        <w:autoSpaceDE w:val="0"/>
        <w:autoSpaceDN w:val="0"/>
        <w:adjustRightInd w:val="0"/>
        <w:spacing w:line="360" w:lineRule="auto"/>
        <w:jc w:val="center"/>
        <w:rPr>
          <w:b/>
          <w:bCs/>
          <w:lang w:eastAsia="en-US"/>
        </w:rPr>
      </w:pPr>
      <w:r w:rsidRPr="00752432">
        <w:rPr>
          <w:b/>
          <w:bCs/>
          <w:lang w:eastAsia="en-US"/>
        </w:rPr>
        <w:t>ESPECIFICAÇÕES TÉCNICAS PARA EXECUÇÃO</w:t>
      </w:r>
    </w:p>
    <w:p w:rsidR="0067690E" w:rsidRPr="00752432" w:rsidRDefault="0067690E" w:rsidP="0067690E">
      <w:pPr>
        <w:autoSpaceDE w:val="0"/>
        <w:autoSpaceDN w:val="0"/>
        <w:adjustRightInd w:val="0"/>
        <w:spacing w:line="360" w:lineRule="auto"/>
        <w:jc w:val="both"/>
        <w:rPr>
          <w:b/>
          <w:bCs/>
          <w:lang w:eastAsia="en-US"/>
        </w:rPr>
      </w:pPr>
    </w:p>
    <w:p w:rsidR="0067690E" w:rsidRPr="00752432" w:rsidRDefault="0067690E" w:rsidP="0067690E">
      <w:pPr>
        <w:autoSpaceDE w:val="0"/>
        <w:autoSpaceDN w:val="0"/>
        <w:adjustRightInd w:val="0"/>
        <w:spacing w:line="360" w:lineRule="auto"/>
        <w:jc w:val="both"/>
        <w:rPr>
          <w:b/>
          <w:bCs/>
          <w:lang w:eastAsia="en-US"/>
        </w:rPr>
      </w:pPr>
      <w:r w:rsidRPr="00752432">
        <w:rPr>
          <w:b/>
          <w:bCs/>
          <w:lang w:eastAsia="en-US"/>
        </w:rPr>
        <w:t>LIMPEZA DA OBRA</w:t>
      </w:r>
    </w:p>
    <w:p w:rsidR="0067690E" w:rsidRPr="00752432" w:rsidRDefault="0067690E" w:rsidP="0067690E">
      <w:pPr>
        <w:autoSpaceDE w:val="0"/>
        <w:autoSpaceDN w:val="0"/>
        <w:adjustRightInd w:val="0"/>
        <w:spacing w:line="360" w:lineRule="auto"/>
        <w:jc w:val="both"/>
        <w:rPr>
          <w:lang w:eastAsia="en-US"/>
        </w:rPr>
      </w:pPr>
      <w:r w:rsidRPr="00752432">
        <w:rPr>
          <w:lang w:eastAsia="en-US"/>
        </w:rPr>
        <w:t>Caberá à empreiteira manter o local da obra em estado normal de limpeza durante a execução dos serviços, e, após a execução dos serviços, entregar o local em perfeitas condições de utilização e limpeza sem qualquer ônus adicional para a contratante.</w:t>
      </w:r>
    </w:p>
    <w:p w:rsidR="0067690E" w:rsidRPr="00752432" w:rsidRDefault="0067690E" w:rsidP="0067690E">
      <w:pPr>
        <w:autoSpaceDE w:val="0"/>
        <w:autoSpaceDN w:val="0"/>
        <w:adjustRightInd w:val="0"/>
        <w:spacing w:line="360" w:lineRule="auto"/>
        <w:jc w:val="both"/>
        <w:rPr>
          <w:lang w:eastAsia="en-US"/>
        </w:rPr>
      </w:pPr>
    </w:p>
    <w:p w:rsidR="0067690E" w:rsidRPr="00752432" w:rsidRDefault="0067690E" w:rsidP="0067690E">
      <w:pPr>
        <w:autoSpaceDE w:val="0"/>
        <w:autoSpaceDN w:val="0"/>
        <w:adjustRightInd w:val="0"/>
        <w:spacing w:line="360" w:lineRule="auto"/>
        <w:jc w:val="both"/>
        <w:rPr>
          <w:lang w:eastAsia="en-US"/>
        </w:rPr>
      </w:pPr>
      <w:r w:rsidRPr="00752432">
        <w:rPr>
          <w:lang w:eastAsia="en-US"/>
        </w:rPr>
        <w:lastRenderedPageBreak/>
        <w:t>As caixas de rolamento deverão receber nivelamento superficial através de moto-niveladora, com remoção total do bota-fora.</w:t>
      </w:r>
    </w:p>
    <w:p w:rsidR="0067690E" w:rsidRPr="00752432" w:rsidRDefault="0067690E" w:rsidP="0067690E">
      <w:pPr>
        <w:autoSpaceDE w:val="0"/>
        <w:autoSpaceDN w:val="0"/>
        <w:adjustRightInd w:val="0"/>
        <w:spacing w:line="360" w:lineRule="auto"/>
        <w:jc w:val="both"/>
        <w:rPr>
          <w:lang w:eastAsia="en-US"/>
        </w:rPr>
      </w:pPr>
    </w:p>
    <w:p w:rsidR="0067690E" w:rsidRPr="00752432" w:rsidRDefault="0067690E" w:rsidP="0067690E">
      <w:pPr>
        <w:autoSpaceDE w:val="0"/>
        <w:autoSpaceDN w:val="0"/>
        <w:adjustRightInd w:val="0"/>
        <w:spacing w:line="360" w:lineRule="auto"/>
        <w:jc w:val="both"/>
        <w:rPr>
          <w:b/>
          <w:bCs/>
          <w:lang w:eastAsia="en-US"/>
        </w:rPr>
      </w:pPr>
      <w:r w:rsidRPr="00752432">
        <w:rPr>
          <w:b/>
          <w:bCs/>
          <w:lang w:eastAsia="en-US"/>
        </w:rPr>
        <w:t>MATERIAIS E EQUIPAMENTOS</w:t>
      </w:r>
    </w:p>
    <w:p w:rsidR="0067690E" w:rsidRPr="00752432" w:rsidRDefault="0067690E" w:rsidP="0067690E">
      <w:pPr>
        <w:autoSpaceDE w:val="0"/>
        <w:autoSpaceDN w:val="0"/>
        <w:adjustRightInd w:val="0"/>
        <w:spacing w:line="360" w:lineRule="auto"/>
        <w:jc w:val="both"/>
        <w:rPr>
          <w:lang w:eastAsia="en-US"/>
        </w:rPr>
      </w:pPr>
      <w:r w:rsidRPr="00752432">
        <w:rPr>
          <w:lang w:eastAsia="en-US"/>
        </w:rPr>
        <w:t>Todos os materiais empregados na execução dos serviços deverão ser de qualidade comprovada e estar em perfeito estado de funcionamento, reservando-se à fiscalização o direito de recusar aqueles que julgar incompatível.</w:t>
      </w:r>
    </w:p>
    <w:p w:rsidR="0067690E" w:rsidRPr="00752432" w:rsidRDefault="0067690E" w:rsidP="0067690E">
      <w:pPr>
        <w:autoSpaceDE w:val="0"/>
        <w:autoSpaceDN w:val="0"/>
        <w:adjustRightInd w:val="0"/>
        <w:spacing w:line="360" w:lineRule="auto"/>
        <w:jc w:val="both"/>
        <w:rPr>
          <w:b/>
          <w:bCs/>
          <w:lang w:eastAsia="en-US"/>
        </w:rPr>
      </w:pPr>
    </w:p>
    <w:p w:rsidR="0067690E" w:rsidRPr="00752432" w:rsidRDefault="0067690E" w:rsidP="0067690E">
      <w:pPr>
        <w:autoSpaceDE w:val="0"/>
        <w:autoSpaceDN w:val="0"/>
        <w:adjustRightInd w:val="0"/>
        <w:spacing w:line="360" w:lineRule="auto"/>
        <w:jc w:val="both"/>
        <w:rPr>
          <w:b/>
          <w:bCs/>
          <w:lang w:eastAsia="en-US"/>
        </w:rPr>
      </w:pPr>
      <w:r w:rsidRPr="00752432">
        <w:rPr>
          <w:b/>
          <w:bCs/>
          <w:lang w:eastAsia="en-US"/>
        </w:rPr>
        <w:t>CAMINHOS DE SERVIÇO</w:t>
      </w:r>
    </w:p>
    <w:p w:rsidR="0067690E" w:rsidRPr="00752432" w:rsidRDefault="0067690E" w:rsidP="0067690E">
      <w:pPr>
        <w:autoSpaceDE w:val="0"/>
        <w:autoSpaceDN w:val="0"/>
        <w:adjustRightInd w:val="0"/>
        <w:spacing w:line="360" w:lineRule="auto"/>
        <w:jc w:val="both"/>
        <w:rPr>
          <w:lang w:eastAsia="en-US"/>
        </w:rPr>
      </w:pPr>
      <w:r w:rsidRPr="00752432">
        <w:rPr>
          <w:lang w:eastAsia="en-US"/>
        </w:rPr>
        <w:t>Os caminhos de serviço necessários ao deslocamento dos equipamentos envolvidos na execução das obras e serviços, até pontos de suprimento de materiais, combustíveis, bem como desvios, acessos às moradias serão mantidos pela contratada.</w:t>
      </w:r>
    </w:p>
    <w:p w:rsidR="0067690E" w:rsidRPr="00752432" w:rsidRDefault="0067690E" w:rsidP="0067690E">
      <w:pPr>
        <w:autoSpaceDE w:val="0"/>
        <w:autoSpaceDN w:val="0"/>
        <w:adjustRightInd w:val="0"/>
        <w:spacing w:line="360" w:lineRule="auto"/>
        <w:jc w:val="both"/>
        <w:rPr>
          <w:b/>
          <w:bCs/>
          <w:lang w:eastAsia="en-US"/>
        </w:rPr>
      </w:pPr>
    </w:p>
    <w:p w:rsidR="0067690E" w:rsidRPr="00752432" w:rsidRDefault="0067690E" w:rsidP="0067690E">
      <w:pPr>
        <w:autoSpaceDE w:val="0"/>
        <w:autoSpaceDN w:val="0"/>
        <w:adjustRightInd w:val="0"/>
        <w:spacing w:line="360" w:lineRule="auto"/>
        <w:jc w:val="both"/>
        <w:rPr>
          <w:b/>
          <w:bCs/>
          <w:lang w:eastAsia="en-US"/>
        </w:rPr>
      </w:pPr>
      <w:r w:rsidRPr="00752432">
        <w:rPr>
          <w:b/>
          <w:bCs/>
          <w:lang w:eastAsia="en-US"/>
        </w:rPr>
        <w:t>SINALIZAÇÃO DA OBRA</w:t>
      </w:r>
    </w:p>
    <w:p w:rsidR="0067690E" w:rsidRPr="00752432" w:rsidRDefault="0067690E" w:rsidP="0067690E">
      <w:pPr>
        <w:autoSpaceDE w:val="0"/>
        <w:autoSpaceDN w:val="0"/>
        <w:adjustRightInd w:val="0"/>
        <w:spacing w:line="360" w:lineRule="auto"/>
        <w:jc w:val="both"/>
        <w:rPr>
          <w:lang w:eastAsia="en-US"/>
        </w:rPr>
      </w:pPr>
      <w:r w:rsidRPr="00752432">
        <w:rPr>
          <w:lang w:eastAsia="en-US"/>
        </w:rPr>
        <w:t>A empreiteira deverá assegurar a proteção total dos trabalhadores, usuários do local, moradores, cabendo a manutenção e os custos de execução às suas expensas.</w:t>
      </w:r>
    </w:p>
    <w:p w:rsidR="0067690E" w:rsidRPr="00752432" w:rsidRDefault="0067690E" w:rsidP="0067690E">
      <w:pPr>
        <w:autoSpaceDE w:val="0"/>
        <w:autoSpaceDN w:val="0"/>
        <w:adjustRightInd w:val="0"/>
        <w:spacing w:line="360" w:lineRule="auto"/>
        <w:jc w:val="both"/>
        <w:rPr>
          <w:lang w:eastAsia="en-US"/>
        </w:rPr>
      </w:pPr>
    </w:p>
    <w:p w:rsidR="0067690E" w:rsidRPr="00752432" w:rsidRDefault="0067690E" w:rsidP="0067690E">
      <w:pPr>
        <w:autoSpaceDE w:val="0"/>
        <w:autoSpaceDN w:val="0"/>
        <w:adjustRightInd w:val="0"/>
        <w:spacing w:line="360" w:lineRule="auto"/>
        <w:jc w:val="both"/>
        <w:rPr>
          <w:lang w:eastAsia="en-US"/>
        </w:rPr>
      </w:pPr>
      <w:r w:rsidRPr="00752432">
        <w:rPr>
          <w:lang w:eastAsia="en-US"/>
        </w:rPr>
        <w:t>Cavaletes com placas indicativas e em caso de tráfego intenso, a utilização de baldes PVC, na cor vermelha, com lâmpadas incandescentes operando no interior, para perfeita visibilidade noturna.</w:t>
      </w:r>
    </w:p>
    <w:p w:rsidR="0067690E" w:rsidRPr="00752432" w:rsidRDefault="0067690E" w:rsidP="0067690E">
      <w:pPr>
        <w:autoSpaceDE w:val="0"/>
        <w:autoSpaceDN w:val="0"/>
        <w:adjustRightInd w:val="0"/>
        <w:spacing w:line="360" w:lineRule="auto"/>
        <w:jc w:val="both"/>
        <w:rPr>
          <w:lang w:eastAsia="en-US"/>
        </w:rPr>
      </w:pPr>
    </w:p>
    <w:p w:rsidR="0067690E" w:rsidRPr="00752432" w:rsidRDefault="0067690E" w:rsidP="0067690E">
      <w:pPr>
        <w:autoSpaceDE w:val="0"/>
        <w:autoSpaceDN w:val="0"/>
        <w:adjustRightInd w:val="0"/>
        <w:spacing w:line="360" w:lineRule="auto"/>
        <w:jc w:val="both"/>
        <w:rPr>
          <w:lang w:eastAsia="en-US"/>
        </w:rPr>
      </w:pPr>
      <w:r w:rsidRPr="00752432">
        <w:rPr>
          <w:lang w:eastAsia="en-US"/>
        </w:rPr>
        <w:t>O eventual adicional no quantitativo de serviços, que eventualmente venha ocorrer, quando da implantação, sendo em redes públicas ou domicílios particulares, serão pagos a preços unitários contratuais, tanto de mão de obra e equipamentos, quantos de materiais.</w:t>
      </w:r>
    </w:p>
    <w:p w:rsidR="0067690E" w:rsidRDefault="0067690E" w:rsidP="0067690E">
      <w:pPr>
        <w:autoSpaceDE w:val="0"/>
        <w:autoSpaceDN w:val="0"/>
        <w:adjustRightInd w:val="0"/>
        <w:spacing w:line="360" w:lineRule="auto"/>
        <w:jc w:val="both"/>
        <w:rPr>
          <w:lang w:eastAsia="en-US"/>
        </w:rPr>
      </w:pPr>
    </w:p>
    <w:p w:rsidR="00833DBE" w:rsidRPr="00752432" w:rsidRDefault="00833DBE" w:rsidP="0067690E">
      <w:pPr>
        <w:autoSpaceDE w:val="0"/>
        <w:autoSpaceDN w:val="0"/>
        <w:adjustRightInd w:val="0"/>
        <w:spacing w:line="360" w:lineRule="auto"/>
        <w:jc w:val="both"/>
        <w:rPr>
          <w:lang w:eastAsia="en-US"/>
        </w:rPr>
      </w:pPr>
    </w:p>
    <w:p w:rsidR="0067690E" w:rsidRPr="00752432" w:rsidRDefault="0067690E" w:rsidP="0067690E">
      <w:pPr>
        <w:autoSpaceDE w:val="0"/>
        <w:autoSpaceDN w:val="0"/>
        <w:adjustRightInd w:val="0"/>
        <w:spacing w:line="360" w:lineRule="auto"/>
        <w:jc w:val="both"/>
        <w:rPr>
          <w:b/>
          <w:bCs/>
          <w:lang w:eastAsia="en-US"/>
        </w:rPr>
      </w:pPr>
      <w:r w:rsidRPr="00752432">
        <w:rPr>
          <w:b/>
          <w:bCs/>
          <w:lang w:eastAsia="en-US"/>
        </w:rPr>
        <w:t>ESCAVAÇÕES MECÂNICAS</w:t>
      </w:r>
    </w:p>
    <w:p w:rsidR="0067690E" w:rsidRPr="00752432" w:rsidRDefault="0067690E" w:rsidP="0067690E">
      <w:pPr>
        <w:autoSpaceDE w:val="0"/>
        <w:autoSpaceDN w:val="0"/>
        <w:adjustRightInd w:val="0"/>
        <w:spacing w:line="360" w:lineRule="auto"/>
        <w:jc w:val="both"/>
        <w:rPr>
          <w:lang w:eastAsia="en-US"/>
        </w:rPr>
      </w:pPr>
      <w:r w:rsidRPr="00752432">
        <w:rPr>
          <w:lang w:eastAsia="en-US"/>
        </w:rPr>
        <w:t>A escavação das valas para assentamento das galerias obedecerá, às dimensões, cotas, declividades e localizações indicadas nas pranchas de projeto.</w:t>
      </w:r>
    </w:p>
    <w:p w:rsidR="0067690E" w:rsidRPr="00752432" w:rsidRDefault="0067690E" w:rsidP="0067690E">
      <w:pPr>
        <w:autoSpaceDE w:val="0"/>
        <w:autoSpaceDN w:val="0"/>
        <w:adjustRightInd w:val="0"/>
        <w:spacing w:line="360" w:lineRule="auto"/>
        <w:jc w:val="both"/>
        <w:rPr>
          <w:lang w:eastAsia="en-US"/>
        </w:rPr>
      </w:pPr>
    </w:p>
    <w:p w:rsidR="0067690E" w:rsidRPr="00752432" w:rsidRDefault="0067690E" w:rsidP="0067690E">
      <w:pPr>
        <w:autoSpaceDE w:val="0"/>
        <w:autoSpaceDN w:val="0"/>
        <w:adjustRightInd w:val="0"/>
        <w:spacing w:line="360" w:lineRule="auto"/>
        <w:jc w:val="both"/>
        <w:rPr>
          <w:lang w:eastAsia="en-US"/>
        </w:rPr>
      </w:pPr>
      <w:r w:rsidRPr="00752432">
        <w:rPr>
          <w:lang w:eastAsia="en-US"/>
        </w:rPr>
        <w:t>Quando o material escavado for apropriado para reaterro da própria vala, deverá ser disposto ao lado da vala longitudinalmente, de modo a ser facilmente reaproveitado; caso contrário, deverá ser removido para fora da faixa de trabalho, para posterior</w:t>
      </w:r>
    </w:p>
    <w:p w:rsidR="0067690E" w:rsidRPr="00752432" w:rsidRDefault="0067690E" w:rsidP="0067690E">
      <w:pPr>
        <w:autoSpaceDE w:val="0"/>
        <w:autoSpaceDN w:val="0"/>
        <w:adjustRightInd w:val="0"/>
        <w:spacing w:line="360" w:lineRule="auto"/>
        <w:jc w:val="both"/>
        <w:rPr>
          <w:lang w:eastAsia="en-US"/>
        </w:rPr>
      </w:pPr>
      <w:r w:rsidRPr="00752432">
        <w:rPr>
          <w:lang w:eastAsia="en-US"/>
        </w:rPr>
        <w:lastRenderedPageBreak/>
        <w:t>bota-fora, e o reaterro da vala será executado com material importado, sujeito à apreciação da fiscalização, tanto a qualidade quanto à distância média de transporte, DMT.</w:t>
      </w:r>
    </w:p>
    <w:p w:rsidR="0067690E" w:rsidRPr="00752432" w:rsidRDefault="0067690E" w:rsidP="0067690E">
      <w:pPr>
        <w:autoSpaceDE w:val="0"/>
        <w:autoSpaceDN w:val="0"/>
        <w:adjustRightInd w:val="0"/>
        <w:spacing w:line="360" w:lineRule="auto"/>
        <w:jc w:val="both"/>
        <w:rPr>
          <w:lang w:eastAsia="en-US"/>
        </w:rPr>
      </w:pPr>
    </w:p>
    <w:p w:rsidR="0067690E" w:rsidRPr="00752432" w:rsidRDefault="0067690E" w:rsidP="0067690E">
      <w:pPr>
        <w:autoSpaceDE w:val="0"/>
        <w:autoSpaceDN w:val="0"/>
        <w:adjustRightInd w:val="0"/>
        <w:spacing w:line="360" w:lineRule="auto"/>
        <w:jc w:val="both"/>
        <w:rPr>
          <w:lang w:eastAsia="en-US"/>
        </w:rPr>
      </w:pPr>
      <w:r w:rsidRPr="00752432">
        <w:rPr>
          <w:lang w:eastAsia="en-US"/>
        </w:rPr>
        <w:t>O corte transversal da vala deverá ter formato trapezoidal, com base igual ao diâmetro da peça a ser implantada, mais folga lateral de meio metro de cada lado, para que o operário possa executar o rejuntamento externo da bolsa e o apiloamento manual até</w:t>
      </w:r>
    </w:p>
    <w:p w:rsidR="0067690E" w:rsidRPr="00752432" w:rsidRDefault="0067690E" w:rsidP="0067690E">
      <w:pPr>
        <w:autoSpaceDE w:val="0"/>
        <w:autoSpaceDN w:val="0"/>
        <w:adjustRightInd w:val="0"/>
        <w:spacing w:line="360" w:lineRule="auto"/>
        <w:jc w:val="both"/>
        <w:rPr>
          <w:lang w:eastAsia="en-US"/>
        </w:rPr>
      </w:pPr>
      <w:r w:rsidRPr="00752432">
        <w:rPr>
          <w:lang w:eastAsia="en-US"/>
        </w:rPr>
        <w:t>15 cm acima da geratriz inferior da peça.</w:t>
      </w:r>
    </w:p>
    <w:p w:rsidR="0067690E" w:rsidRPr="00752432" w:rsidRDefault="0067690E" w:rsidP="0067690E">
      <w:pPr>
        <w:autoSpaceDE w:val="0"/>
        <w:autoSpaceDN w:val="0"/>
        <w:adjustRightInd w:val="0"/>
        <w:spacing w:line="360" w:lineRule="auto"/>
        <w:jc w:val="both"/>
        <w:rPr>
          <w:lang w:eastAsia="en-US"/>
        </w:rPr>
      </w:pPr>
    </w:p>
    <w:p w:rsidR="0067690E" w:rsidRPr="00752432" w:rsidRDefault="0067690E" w:rsidP="0067690E">
      <w:pPr>
        <w:autoSpaceDE w:val="0"/>
        <w:autoSpaceDN w:val="0"/>
        <w:adjustRightInd w:val="0"/>
        <w:spacing w:line="360" w:lineRule="auto"/>
        <w:jc w:val="both"/>
        <w:rPr>
          <w:lang w:eastAsia="en-US"/>
        </w:rPr>
      </w:pPr>
      <w:r w:rsidRPr="00752432">
        <w:rPr>
          <w:lang w:eastAsia="en-US"/>
        </w:rPr>
        <w:t>Os taludes laterais terão inclinação de 1 : 0,25 (vertical : horizontal), podendo ser tolerado maiores em solos pouco coesivos , dependendo de aprovação prévia da fiscalização, medido em metros cúbicos na caixa da vala.</w:t>
      </w:r>
    </w:p>
    <w:p w:rsidR="0067690E" w:rsidRPr="00752432" w:rsidRDefault="0067690E" w:rsidP="0067690E">
      <w:pPr>
        <w:autoSpaceDE w:val="0"/>
        <w:autoSpaceDN w:val="0"/>
        <w:adjustRightInd w:val="0"/>
        <w:spacing w:line="360" w:lineRule="auto"/>
        <w:jc w:val="both"/>
        <w:rPr>
          <w:lang w:eastAsia="en-US"/>
        </w:rPr>
      </w:pPr>
    </w:p>
    <w:p w:rsidR="0067690E" w:rsidRPr="00752432" w:rsidRDefault="0067690E" w:rsidP="0067690E">
      <w:pPr>
        <w:autoSpaceDE w:val="0"/>
        <w:autoSpaceDN w:val="0"/>
        <w:adjustRightInd w:val="0"/>
        <w:spacing w:line="360" w:lineRule="auto"/>
        <w:jc w:val="both"/>
        <w:rPr>
          <w:b/>
          <w:bCs/>
          <w:lang w:eastAsia="en-US"/>
        </w:rPr>
      </w:pPr>
      <w:r w:rsidRPr="00752432">
        <w:rPr>
          <w:b/>
          <w:bCs/>
          <w:lang w:eastAsia="en-US"/>
        </w:rPr>
        <w:t>REATERRO</w:t>
      </w:r>
    </w:p>
    <w:p w:rsidR="0067690E" w:rsidRPr="00752432" w:rsidRDefault="0067690E" w:rsidP="0067690E">
      <w:pPr>
        <w:autoSpaceDE w:val="0"/>
        <w:autoSpaceDN w:val="0"/>
        <w:adjustRightInd w:val="0"/>
        <w:spacing w:line="360" w:lineRule="auto"/>
        <w:jc w:val="both"/>
        <w:rPr>
          <w:lang w:eastAsia="en-US"/>
        </w:rPr>
      </w:pPr>
      <w:r w:rsidRPr="00752432">
        <w:rPr>
          <w:lang w:eastAsia="en-US"/>
        </w:rPr>
        <w:t>Sempre com material de primeira categoria, compactado manualmente até 15 cm acima da geratriz superior da peça. A altura restante, sem compactação manual, somente mecânica, com sucessivas passadas com o equipamento.</w:t>
      </w:r>
    </w:p>
    <w:p w:rsidR="0067690E" w:rsidRPr="00752432" w:rsidRDefault="0067690E" w:rsidP="0067690E">
      <w:pPr>
        <w:autoSpaceDE w:val="0"/>
        <w:autoSpaceDN w:val="0"/>
        <w:adjustRightInd w:val="0"/>
        <w:spacing w:line="360" w:lineRule="auto"/>
        <w:jc w:val="both"/>
        <w:rPr>
          <w:lang w:eastAsia="en-US"/>
        </w:rPr>
      </w:pPr>
    </w:p>
    <w:p w:rsidR="0067690E" w:rsidRPr="00752432" w:rsidRDefault="0067690E" w:rsidP="0067690E">
      <w:pPr>
        <w:autoSpaceDE w:val="0"/>
        <w:autoSpaceDN w:val="0"/>
        <w:adjustRightInd w:val="0"/>
        <w:spacing w:line="360" w:lineRule="auto"/>
        <w:jc w:val="both"/>
        <w:rPr>
          <w:lang w:eastAsia="en-US"/>
        </w:rPr>
      </w:pPr>
      <w:r w:rsidRPr="00752432">
        <w:rPr>
          <w:lang w:eastAsia="en-US"/>
        </w:rPr>
        <w:t>Medidos em metros cúbicos, sendo resultado da diferença de volume escavado e o volume ocupado pelas peças aplicadas.</w:t>
      </w:r>
    </w:p>
    <w:p w:rsidR="0067690E" w:rsidRPr="00752432" w:rsidRDefault="0067690E" w:rsidP="0067690E">
      <w:pPr>
        <w:autoSpaceDE w:val="0"/>
        <w:autoSpaceDN w:val="0"/>
        <w:adjustRightInd w:val="0"/>
        <w:spacing w:line="360" w:lineRule="auto"/>
        <w:jc w:val="both"/>
        <w:rPr>
          <w:lang w:eastAsia="en-US"/>
        </w:rPr>
      </w:pPr>
    </w:p>
    <w:p w:rsidR="0067690E" w:rsidRPr="00752432" w:rsidRDefault="0067690E" w:rsidP="0067690E">
      <w:pPr>
        <w:autoSpaceDE w:val="0"/>
        <w:autoSpaceDN w:val="0"/>
        <w:adjustRightInd w:val="0"/>
        <w:spacing w:line="360" w:lineRule="auto"/>
        <w:jc w:val="both"/>
        <w:rPr>
          <w:b/>
          <w:bCs/>
          <w:lang w:eastAsia="en-US"/>
        </w:rPr>
      </w:pPr>
      <w:r w:rsidRPr="00752432">
        <w:rPr>
          <w:b/>
          <w:bCs/>
          <w:lang w:eastAsia="en-US"/>
        </w:rPr>
        <w:t>GALERIAS</w:t>
      </w:r>
    </w:p>
    <w:p w:rsidR="0067690E" w:rsidRPr="00752432" w:rsidRDefault="0067690E" w:rsidP="0067690E">
      <w:pPr>
        <w:autoSpaceDE w:val="0"/>
        <w:autoSpaceDN w:val="0"/>
        <w:adjustRightInd w:val="0"/>
        <w:spacing w:line="360" w:lineRule="auto"/>
        <w:jc w:val="both"/>
        <w:rPr>
          <w:lang w:eastAsia="en-US"/>
        </w:rPr>
      </w:pPr>
      <w:r w:rsidRPr="00752432">
        <w:rPr>
          <w:lang w:eastAsia="en-US"/>
        </w:rPr>
        <w:t>Composto de tubos de concreto, do tipo ponta e bolsa, devendo obedecer às prescrições e exigências da EB – 06, e EB – 103, ensaiados de acordo com os métodos MB – 227/228, da ABNT.Os tubos com diâmetro de 400 e 600 mm, serão do tipo C-2 e os demais CA-1, rejuntados com argamassa de cimento e areia, no traço 1:3.</w:t>
      </w:r>
    </w:p>
    <w:p w:rsidR="0067690E" w:rsidRPr="00752432" w:rsidRDefault="0067690E" w:rsidP="0067690E">
      <w:pPr>
        <w:autoSpaceDE w:val="0"/>
        <w:autoSpaceDN w:val="0"/>
        <w:adjustRightInd w:val="0"/>
        <w:spacing w:line="360" w:lineRule="auto"/>
        <w:jc w:val="both"/>
        <w:rPr>
          <w:lang w:eastAsia="en-US"/>
        </w:rPr>
      </w:pPr>
    </w:p>
    <w:p w:rsidR="0067690E" w:rsidRPr="00752432" w:rsidRDefault="0067690E" w:rsidP="0067690E">
      <w:pPr>
        <w:autoSpaceDE w:val="0"/>
        <w:autoSpaceDN w:val="0"/>
        <w:adjustRightInd w:val="0"/>
        <w:spacing w:line="360" w:lineRule="auto"/>
        <w:jc w:val="both"/>
        <w:rPr>
          <w:b/>
          <w:bCs/>
          <w:lang w:eastAsia="en-US"/>
        </w:rPr>
      </w:pPr>
      <w:r w:rsidRPr="00752432">
        <w:rPr>
          <w:b/>
          <w:bCs/>
          <w:lang w:eastAsia="en-US"/>
        </w:rPr>
        <w:t>ASSENTAMENTO</w:t>
      </w:r>
    </w:p>
    <w:p w:rsidR="0067690E" w:rsidRPr="00752432" w:rsidRDefault="0067690E" w:rsidP="0067690E">
      <w:pPr>
        <w:autoSpaceDE w:val="0"/>
        <w:autoSpaceDN w:val="0"/>
        <w:adjustRightInd w:val="0"/>
        <w:spacing w:line="360" w:lineRule="auto"/>
        <w:jc w:val="both"/>
        <w:rPr>
          <w:lang w:eastAsia="en-US"/>
        </w:rPr>
      </w:pPr>
      <w:r w:rsidRPr="00752432">
        <w:rPr>
          <w:lang w:eastAsia="en-US"/>
        </w:rPr>
        <w:t>Assentado com cotas e alinhamentos indicados em projeto, sobre base de terreno natural fortemente apiloado, eventualmente sobre enrocamento de pedra de mão e/ou lastro de pedra britada, quando ocorrer elevado nível dinâmico do lençol freático, sempre com anuência prévia da fiscalização.</w:t>
      </w:r>
    </w:p>
    <w:p w:rsidR="0067690E" w:rsidRPr="00752432" w:rsidRDefault="0067690E" w:rsidP="0067690E">
      <w:pPr>
        <w:autoSpaceDE w:val="0"/>
        <w:autoSpaceDN w:val="0"/>
        <w:adjustRightInd w:val="0"/>
        <w:spacing w:line="360" w:lineRule="auto"/>
        <w:jc w:val="both"/>
        <w:rPr>
          <w:lang w:eastAsia="en-US"/>
        </w:rPr>
      </w:pPr>
    </w:p>
    <w:p w:rsidR="0067690E" w:rsidRPr="00752432" w:rsidRDefault="0067690E" w:rsidP="0067690E">
      <w:pPr>
        <w:autoSpaceDE w:val="0"/>
        <w:autoSpaceDN w:val="0"/>
        <w:adjustRightInd w:val="0"/>
        <w:spacing w:line="360" w:lineRule="auto"/>
        <w:jc w:val="both"/>
        <w:rPr>
          <w:lang w:eastAsia="en-US"/>
        </w:rPr>
      </w:pPr>
      <w:r w:rsidRPr="00752432">
        <w:rPr>
          <w:lang w:eastAsia="en-US"/>
        </w:rPr>
        <w:t>Medido em metros lineares e pago a preços unitários contratuais.</w:t>
      </w:r>
    </w:p>
    <w:p w:rsidR="0067690E" w:rsidRPr="00752432" w:rsidRDefault="0067690E" w:rsidP="0067690E">
      <w:pPr>
        <w:autoSpaceDE w:val="0"/>
        <w:autoSpaceDN w:val="0"/>
        <w:adjustRightInd w:val="0"/>
        <w:spacing w:line="360" w:lineRule="auto"/>
        <w:jc w:val="center"/>
        <w:rPr>
          <w:b/>
          <w:bCs/>
          <w:lang w:eastAsia="en-US"/>
        </w:rPr>
      </w:pPr>
    </w:p>
    <w:p w:rsidR="0067690E" w:rsidRPr="00752432" w:rsidRDefault="0067690E" w:rsidP="0067690E">
      <w:pPr>
        <w:autoSpaceDE w:val="0"/>
        <w:autoSpaceDN w:val="0"/>
        <w:adjustRightInd w:val="0"/>
        <w:spacing w:line="360" w:lineRule="auto"/>
        <w:jc w:val="center"/>
        <w:rPr>
          <w:b/>
          <w:bCs/>
          <w:lang w:eastAsia="en-US"/>
        </w:rPr>
      </w:pPr>
      <w:r w:rsidRPr="00752432">
        <w:rPr>
          <w:b/>
          <w:bCs/>
          <w:lang w:eastAsia="en-US"/>
        </w:rPr>
        <w:t>ESTRUTURAS COMPLEMENTARES</w:t>
      </w:r>
    </w:p>
    <w:p w:rsidR="0067690E" w:rsidRPr="00752432" w:rsidRDefault="0067690E" w:rsidP="0067690E">
      <w:pPr>
        <w:autoSpaceDE w:val="0"/>
        <w:autoSpaceDN w:val="0"/>
        <w:adjustRightInd w:val="0"/>
        <w:spacing w:line="360" w:lineRule="auto"/>
        <w:jc w:val="both"/>
        <w:rPr>
          <w:b/>
          <w:bCs/>
          <w:lang w:eastAsia="en-US"/>
        </w:rPr>
      </w:pPr>
      <w:r w:rsidRPr="00752432">
        <w:rPr>
          <w:b/>
          <w:bCs/>
          <w:lang w:eastAsia="en-US"/>
        </w:rPr>
        <w:t>MATERIAIS A UTILIZAR:</w:t>
      </w:r>
    </w:p>
    <w:p w:rsidR="0067690E" w:rsidRPr="00752432" w:rsidRDefault="0067690E" w:rsidP="0067690E">
      <w:pPr>
        <w:autoSpaceDE w:val="0"/>
        <w:autoSpaceDN w:val="0"/>
        <w:adjustRightInd w:val="0"/>
        <w:spacing w:line="360" w:lineRule="auto"/>
        <w:ind w:left="709"/>
        <w:jc w:val="both"/>
        <w:rPr>
          <w:lang w:eastAsia="en-US"/>
        </w:rPr>
      </w:pPr>
      <w:r w:rsidRPr="00752432">
        <w:rPr>
          <w:lang w:eastAsia="en-US"/>
        </w:rPr>
        <w:t>o Cimento do tipo Portland comum, satisfazendo as prescrições da EB-01 e EB-208 da ABNT.</w:t>
      </w:r>
    </w:p>
    <w:p w:rsidR="0067690E" w:rsidRPr="00752432" w:rsidRDefault="0067690E" w:rsidP="0067690E">
      <w:pPr>
        <w:autoSpaceDE w:val="0"/>
        <w:autoSpaceDN w:val="0"/>
        <w:adjustRightInd w:val="0"/>
        <w:spacing w:line="360" w:lineRule="auto"/>
        <w:ind w:left="709"/>
        <w:jc w:val="both"/>
        <w:rPr>
          <w:lang w:eastAsia="en-US"/>
        </w:rPr>
      </w:pPr>
    </w:p>
    <w:p w:rsidR="0067690E" w:rsidRPr="00752432" w:rsidRDefault="0067690E" w:rsidP="0067690E">
      <w:pPr>
        <w:autoSpaceDE w:val="0"/>
        <w:autoSpaceDN w:val="0"/>
        <w:adjustRightInd w:val="0"/>
        <w:spacing w:line="360" w:lineRule="auto"/>
        <w:ind w:left="709"/>
        <w:jc w:val="both"/>
        <w:rPr>
          <w:lang w:eastAsia="en-US"/>
        </w:rPr>
      </w:pPr>
      <w:r w:rsidRPr="00752432">
        <w:rPr>
          <w:lang w:eastAsia="en-US"/>
        </w:rPr>
        <w:t>o Agregados miúdos, areia natural quartzosa, limpa e isenta de impurezas e obedecendo ao prescrito na ES-M-02, graúdo, pedra britada ou seixo rolado, isento de impurezas e obedecendo ao prescrito na ES-M-01. Pedra de mão com dimensões inferiores a 30 cm de raio médio.</w:t>
      </w:r>
    </w:p>
    <w:p w:rsidR="0067690E" w:rsidRPr="00752432" w:rsidRDefault="0067690E" w:rsidP="0067690E">
      <w:pPr>
        <w:autoSpaceDE w:val="0"/>
        <w:autoSpaceDN w:val="0"/>
        <w:adjustRightInd w:val="0"/>
        <w:spacing w:line="360" w:lineRule="auto"/>
        <w:ind w:left="709"/>
        <w:jc w:val="both"/>
        <w:rPr>
          <w:lang w:eastAsia="en-US"/>
        </w:rPr>
      </w:pPr>
    </w:p>
    <w:p w:rsidR="0067690E" w:rsidRPr="00752432" w:rsidRDefault="0067690E" w:rsidP="0067690E">
      <w:pPr>
        <w:autoSpaceDE w:val="0"/>
        <w:autoSpaceDN w:val="0"/>
        <w:adjustRightInd w:val="0"/>
        <w:spacing w:line="360" w:lineRule="auto"/>
        <w:ind w:left="709"/>
        <w:jc w:val="both"/>
        <w:rPr>
          <w:lang w:eastAsia="en-US"/>
        </w:rPr>
      </w:pPr>
      <w:r w:rsidRPr="00752432">
        <w:rPr>
          <w:lang w:eastAsia="en-US"/>
        </w:rPr>
        <w:t>o Tijolos fabricados com argila comum, do tipo maciço, resistentes, submetidos à queima ideal e com formato bem definido e uniforme.</w:t>
      </w:r>
    </w:p>
    <w:p w:rsidR="0067690E" w:rsidRPr="00752432" w:rsidRDefault="0067690E" w:rsidP="0067690E">
      <w:pPr>
        <w:autoSpaceDE w:val="0"/>
        <w:autoSpaceDN w:val="0"/>
        <w:adjustRightInd w:val="0"/>
        <w:spacing w:line="360" w:lineRule="auto"/>
        <w:ind w:firstLine="709"/>
        <w:jc w:val="both"/>
        <w:rPr>
          <w:lang w:eastAsia="en-US"/>
        </w:rPr>
      </w:pPr>
    </w:p>
    <w:p w:rsidR="0067690E" w:rsidRPr="00752432" w:rsidRDefault="0067690E" w:rsidP="0067690E">
      <w:pPr>
        <w:autoSpaceDE w:val="0"/>
        <w:autoSpaceDN w:val="0"/>
        <w:adjustRightInd w:val="0"/>
        <w:spacing w:line="360" w:lineRule="auto"/>
        <w:ind w:firstLine="709"/>
        <w:jc w:val="both"/>
        <w:rPr>
          <w:lang w:eastAsia="en-US"/>
        </w:rPr>
      </w:pPr>
      <w:r w:rsidRPr="00752432">
        <w:rPr>
          <w:lang w:eastAsia="en-US"/>
        </w:rPr>
        <w:t>o Água clara e isenta de poluentes e/ou impurezas grosseiras.</w:t>
      </w:r>
    </w:p>
    <w:p w:rsidR="0067690E" w:rsidRPr="00752432" w:rsidRDefault="0067690E" w:rsidP="0067690E">
      <w:pPr>
        <w:autoSpaceDE w:val="0"/>
        <w:autoSpaceDN w:val="0"/>
        <w:adjustRightInd w:val="0"/>
        <w:spacing w:line="360" w:lineRule="auto"/>
        <w:jc w:val="both"/>
        <w:rPr>
          <w:lang w:eastAsia="en-US"/>
        </w:rPr>
      </w:pPr>
    </w:p>
    <w:p w:rsidR="0067690E" w:rsidRPr="00752432" w:rsidRDefault="0067690E" w:rsidP="0067690E">
      <w:pPr>
        <w:autoSpaceDE w:val="0"/>
        <w:autoSpaceDN w:val="0"/>
        <w:adjustRightInd w:val="0"/>
        <w:spacing w:line="360" w:lineRule="auto"/>
        <w:ind w:left="709"/>
        <w:jc w:val="both"/>
        <w:rPr>
          <w:lang w:eastAsia="en-US"/>
        </w:rPr>
      </w:pPr>
      <w:r w:rsidRPr="00752432">
        <w:rPr>
          <w:lang w:eastAsia="en-US"/>
        </w:rPr>
        <w:t>o Aço em bitolas especificadas em projeto complementar, atendendo as prescrições da EB- 3/65 da ABNT.</w:t>
      </w:r>
    </w:p>
    <w:p w:rsidR="0067690E" w:rsidRPr="00752432" w:rsidRDefault="0067690E" w:rsidP="0067690E">
      <w:pPr>
        <w:autoSpaceDE w:val="0"/>
        <w:autoSpaceDN w:val="0"/>
        <w:adjustRightInd w:val="0"/>
        <w:spacing w:line="360" w:lineRule="auto"/>
        <w:jc w:val="both"/>
        <w:rPr>
          <w:lang w:eastAsia="en-US"/>
        </w:rPr>
      </w:pPr>
    </w:p>
    <w:p w:rsidR="0067690E" w:rsidRPr="00752432" w:rsidRDefault="0067690E" w:rsidP="0067690E">
      <w:pPr>
        <w:autoSpaceDE w:val="0"/>
        <w:autoSpaceDN w:val="0"/>
        <w:adjustRightInd w:val="0"/>
        <w:spacing w:line="360" w:lineRule="auto"/>
        <w:jc w:val="both"/>
        <w:rPr>
          <w:b/>
          <w:bCs/>
          <w:lang w:eastAsia="en-US"/>
        </w:rPr>
      </w:pPr>
      <w:r w:rsidRPr="00752432">
        <w:rPr>
          <w:b/>
          <w:bCs/>
          <w:lang w:eastAsia="en-US"/>
        </w:rPr>
        <w:t>PROCEDIMENTOS PARA EXECUÇÃO.</w:t>
      </w:r>
    </w:p>
    <w:p w:rsidR="0067690E" w:rsidRPr="00752432" w:rsidRDefault="0067690E" w:rsidP="0067690E">
      <w:pPr>
        <w:autoSpaceDE w:val="0"/>
        <w:autoSpaceDN w:val="0"/>
        <w:adjustRightInd w:val="0"/>
        <w:spacing w:line="360" w:lineRule="auto"/>
        <w:ind w:firstLine="709"/>
        <w:jc w:val="both"/>
        <w:rPr>
          <w:lang w:eastAsia="en-US"/>
        </w:rPr>
      </w:pPr>
      <w:r w:rsidRPr="00752432">
        <w:rPr>
          <w:lang w:eastAsia="en-US"/>
        </w:rPr>
        <w:t>o Para concreto de regularização, utilizar concreto magro, no traço 1:3:6.</w:t>
      </w:r>
    </w:p>
    <w:p w:rsidR="0067690E" w:rsidRPr="00752432" w:rsidRDefault="0067690E" w:rsidP="0067690E">
      <w:pPr>
        <w:autoSpaceDE w:val="0"/>
        <w:autoSpaceDN w:val="0"/>
        <w:adjustRightInd w:val="0"/>
        <w:spacing w:line="360" w:lineRule="auto"/>
        <w:jc w:val="both"/>
        <w:rPr>
          <w:lang w:eastAsia="en-US"/>
        </w:rPr>
      </w:pPr>
    </w:p>
    <w:p w:rsidR="0067690E" w:rsidRPr="00752432" w:rsidRDefault="0067690E" w:rsidP="0067690E">
      <w:pPr>
        <w:autoSpaceDE w:val="0"/>
        <w:autoSpaceDN w:val="0"/>
        <w:adjustRightInd w:val="0"/>
        <w:spacing w:line="360" w:lineRule="auto"/>
        <w:ind w:left="709"/>
        <w:jc w:val="both"/>
        <w:rPr>
          <w:lang w:eastAsia="en-US"/>
        </w:rPr>
      </w:pPr>
      <w:r w:rsidRPr="00752432">
        <w:rPr>
          <w:lang w:eastAsia="en-US"/>
        </w:rPr>
        <w:t>o Para concreto estrutural utilizar o traço 1:2:4, consumo de 330 Kg de cimento por metro cúbico, atingindo Fck &gt; 15 MPa.</w:t>
      </w:r>
    </w:p>
    <w:p w:rsidR="0067690E" w:rsidRPr="00752432" w:rsidRDefault="0067690E" w:rsidP="0067690E">
      <w:pPr>
        <w:autoSpaceDE w:val="0"/>
        <w:autoSpaceDN w:val="0"/>
        <w:adjustRightInd w:val="0"/>
        <w:spacing w:line="360" w:lineRule="auto"/>
        <w:jc w:val="both"/>
        <w:rPr>
          <w:lang w:eastAsia="en-US"/>
        </w:rPr>
      </w:pPr>
    </w:p>
    <w:p w:rsidR="0067690E" w:rsidRPr="00752432" w:rsidRDefault="0067690E" w:rsidP="0067690E">
      <w:pPr>
        <w:autoSpaceDE w:val="0"/>
        <w:autoSpaceDN w:val="0"/>
        <w:adjustRightInd w:val="0"/>
        <w:spacing w:line="360" w:lineRule="auto"/>
        <w:ind w:left="709"/>
        <w:jc w:val="both"/>
        <w:rPr>
          <w:lang w:eastAsia="en-US"/>
        </w:rPr>
      </w:pPr>
      <w:r w:rsidRPr="00752432">
        <w:rPr>
          <w:lang w:eastAsia="en-US"/>
        </w:rPr>
        <w:t>o Onde se prever alvenaria de uma vez, esta será em tijolo maciço, assentado com argamassa de cimento e areia, no traço 1:3, e como acabamento à mesma deverá se chapiscada e revestida com argamassa de cimento e areia no traço 1:3, apresentando superfície acabada lisa.</w:t>
      </w:r>
    </w:p>
    <w:p w:rsidR="0067690E" w:rsidRPr="00752432" w:rsidRDefault="0067690E" w:rsidP="0067690E">
      <w:pPr>
        <w:autoSpaceDE w:val="0"/>
        <w:autoSpaceDN w:val="0"/>
        <w:adjustRightInd w:val="0"/>
        <w:spacing w:line="360" w:lineRule="auto"/>
        <w:jc w:val="both"/>
        <w:rPr>
          <w:lang w:eastAsia="en-US"/>
        </w:rPr>
      </w:pPr>
    </w:p>
    <w:p w:rsidR="0067690E" w:rsidRPr="00752432" w:rsidRDefault="0067690E" w:rsidP="0067690E">
      <w:pPr>
        <w:autoSpaceDE w:val="0"/>
        <w:autoSpaceDN w:val="0"/>
        <w:adjustRightInd w:val="0"/>
        <w:spacing w:line="360" w:lineRule="auto"/>
        <w:ind w:left="709"/>
        <w:jc w:val="both"/>
        <w:rPr>
          <w:lang w:eastAsia="en-US"/>
        </w:rPr>
      </w:pPr>
      <w:r w:rsidRPr="00752432">
        <w:rPr>
          <w:lang w:eastAsia="en-US"/>
        </w:rPr>
        <w:t>o As formas, onde requeridas e indicadas em projeto estrutural complementar, deverão ser bem agulhadas e travadas, para evitar deformações durante a concretagem, e apresentar peças moldadas em perfeita forma geométrica.</w:t>
      </w:r>
    </w:p>
    <w:p w:rsidR="0067690E" w:rsidRPr="00752432" w:rsidRDefault="0067690E" w:rsidP="0067690E">
      <w:pPr>
        <w:autoSpaceDE w:val="0"/>
        <w:autoSpaceDN w:val="0"/>
        <w:adjustRightInd w:val="0"/>
        <w:spacing w:line="360" w:lineRule="auto"/>
        <w:jc w:val="both"/>
        <w:rPr>
          <w:lang w:eastAsia="en-US"/>
        </w:rPr>
      </w:pPr>
    </w:p>
    <w:p w:rsidR="0067690E" w:rsidRDefault="0067690E" w:rsidP="0067690E">
      <w:pPr>
        <w:autoSpaceDE w:val="0"/>
        <w:autoSpaceDN w:val="0"/>
        <w:adjustRightInd w:val="0"/>
        <w:spacing w:line="360" w:lineRule="auto"/>
        <w:ind w:left="709"/>
        <w:jc w:val="both"/>
        <w:rPr>
          <w:lang w:eastAsia="en-US"/>
        </w:rPr>
      </w:pPr>
      <w:r w:rsidRPr="00752432">
        <w:rPr>
          <w:lang w:eastAsia="en-US"/>
        </w:rPr>
        <w:t>o A armadura a utilizar deverá ser com corte e dobramento a frio, em consonância com projeto estrutural complementar, aplicadas às formas nas posições e pontos pré-definidos, obedecendo rigorosamente os afastamentos de</w:t>
      </w:r>
      <w:r w:rsidR="00833DBE">
        <w:rPr>
          <w:lang w:eastAsia="en-US"/>
        </w:rPr>
        <w:t xml:space="preserve"> </w:t>
      </w:r>
      <w:r w:rsidRPr="00752432">
        <w:rPr>
          <w:lang w:eastAsia="en-US"/>
        </w:rPr>
        <w:t>fundo e laterais, para recobrimento perfeito.</w:t>
      </w:r>
    </w:p>
    <w:p w:rsidR="00103579" w:rsidRDefault="00103579" w:rsidP="0067690E">
      <w:pPr>
        <w:autoSpaceDE w:val="0"/>
        <w:autoSpaceDN w:val="0"/>
        <w:adjustRightInd w:val="0"/>
        <w:spacing w:line="360" w:lineRule="auto"/>
        <w:ind w:left="709"/>
        <w:jc w:val="both"/>
        <w:rPr>
          <w:lang w:eastAsia="en-US"/>
        </w:rPr>
      </w:pPr>
    </w:p>
    <w:p w:rsidR="00103579" w:rsidRDefault="00103579" w:rsidP="00103579">
      <w:pPr>
        <w:autoSpaceDE w:val="0"/>
        <w:autoSpaceDN w:val="0"/>
        <w:adjustRightInd w:val="0"/>
        <w:spacing w:line="360" w:lineRule="auto"/>
        <w:ind w:left="709"/>
        <w:jc w:val="right"/>
        <w:rPr>
          <w:lang w:eastAsia="en-US"/>
        </w:rPr>
      </w:pPr>
      <w:r>
        <w:rPr>
          <w:lang w:eastAsia="en-US"/>
        </w:rPr>
        <w:t>Corguinho, 23 de Janeiro de 2018.</w:t>
      </w:r>
    </w:p>
    <w:p w:rsidR="00103579" w:rsidRDefault="00103579" w:rsidP="00103579">
      <w:pPr>
        <w:autoSpaceDE w:val="0"/>
        <w:autoSpaceDN w:val="0"/>
        <w:adjustRightInd w:val="0"/>
        <w:spacing w:line="360" w:lineRule="auto"/>
        <w:ind w:left="709"/>
        <w:jc w:val="right"/>
        <w:rPr>
          <w:lang w:eastAsia="en-US"/>
        </w:rPr>
      </w:pPr>
    </w:p>
    <w:p w:rsidR="00103579" w:rsidRDefault="00103579" w:rsidP="00103579">
      <w:pPr>
        <w:autoSpaceDE w:val="0"/>
        <w:autoSpaceDN w:val="0"/>
        <w:adjustRightInd w:val="0"/>
        <w:spacing w:line="360" w:lineRule="auto"/>
        <w:ind w:left="709"/>
        <w:jc w:val="right"/>
        <w:rPr>
          <w:lang w:eastAsia="en-US"/>
        </w:rPr>
      </w:pPr>
    </w:p>
    <w:p w:rsidR="00103579" w:rsidRDefault="00103579" w:rsidP="00103579">
      <w:pPr>
        <w:autoSpaceDE w:val="0"/>
        <w:autoSpaceDN w:val="0"/>
        <w:adjustRightInd w:val="0"/>
        <w:spacing w:line="360" w:lineRule="auto"/>
        <w:ind w:left="709"/>
        <w:jc w:val="right"/>
        <w:rPr>
          <w:lang w:eastAsia="en-US"/>
        </w:rPr>
      </w:pPr>
    </w:p>
    <w:p w:rsidR="00103579" w:rsidRDefault="00103579" w:rsidP="00103579">
      <w:pPr>
        <w:autoSpaceDE w:val="0"/>
        <w:autoSpaceDN w:val="0"/>
        <w:adjustRightInd w:val="0"/>
        <w:spacing w:line="360" w:lineRule="auto"/>
        <w:ind w:left="709"/>
        <w:jc w:val="right"/>
        <w:rPr>
          <w:lang w:eastAsia="en-US"/>
        </w:rPr>
      </w:pPr>
      <w:bookmarkStart w:id="0" w:name="_GoBack"/>
      <w:bookmarkEnd w:id="0"/>
    </w:p>
    <w:p w:rsidR="00103579" w:rsidRDefault="00103579" w:rsidP="00103579">
      <w:pPr>
        <w:autoSpaceDE w:val="0"/>
        <w:autoSpaceDN w:val="0"/>
        <w:adjustRightInd w:val="0"/>
        <w:spacing w:line="360" w:lineRule="auto"/>
        <w:ind w:left="709"/>
        <w:jc w:val="right"/>
        <w:rPr>
          <w:lang w:eastAsia="en-US"/>
        </w:rPr>
      </w:pPr>
    </w:p>
    <w:p w:rsidR="00103579" w:rsidRPr="00103579" w:rsidRDefault="00103579" w:rsidP="00103579">
      <w:pPr>
        <w:autoSpaceDE w:val="0"/>
        <w:autoSpaceDN w:val="0"/>
        <w:adjustRightInd w:val="0"/>
        <w:spacing w:line="360" w:lineRule="auto"/>
        <w:ind w:left="709"/>
        <w:jc w:val="center"/>
        <w:rPr>
          <w:b/>
          <w:lang w:eastAsia="en-US"/>
        </w:rPr>
      </w:pPr>
      <w:r w:rsidRPr="00103579">
        <w:rPr>
          <w:b/>
          <w:lang w:eastAsia="en-US"/>
        </w:rPr>
        <w:t>Thiago Sanches Alves Corrêa</w:t>
      </w:r>
    </w:p>
    <w:p w:rsidR="00103579" w:rsidRPr="00103579" w:rsidRDefault="00103579" w:rsidP="00103579">
      <w:pPr>
        <w:autoSpaceDE w:val="0"/>
        <w:autoSpaceDN w:val="0"/>
        <w:adjustRightInd w:val="0"/>
        <w:spacing w:line="360" w:lineRule="auto"/>
        <w:ind w:left="709"/>
        <w:jc w:val="center"/>
        <w:rPr>
          <w:b/>
          <w:lang w:eastAsia="en-US"/>
        </w:rPr>
      </w:pPr>
      <w:r w:rsidRPr="00103579">
        <w:rPr>
          <w:b/>
          <w:lang w:eastAsia="en-US"/>
        </w:rPr>
        <w:t>CREA 11.027/D-MS</w:t>
      </w:r>
    </w:p>
    <w:sectPr w:rsidR="00103579" w:rsidRPr="00103579" w:rsidSect="00420767">
      <w:headerReference w:type="default" r:id="rId8"/>
      <w:footerReference w:type="default" r:id="rId9"/>
      <w:headerReference w:type="first" r:id="rId10"/>
      <w:pgSz w:w="11906" w:h="16838"/>
      <w:pgMar w:top="2268" w:right="851" w:bottom="851" w:left="1701" w:header="567" w:footer="0"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0DF" w:rsidRDefault="004700DF">
      <w:r>
        <w:separator/>
      </w:r>
    </w:p>
  </w:endnote>
  <w:endnote w:type="continuationSeparator" w:id="0">
    <w:p w:rsidR="004700DF" w:rsidRDefault="0047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3673051"/>
      <w:docPartObj>
        <w:docPartGallery w:val="Page Numbers (Bottom of Page)"/>
        <w:docPartUnique/>
      </w:docPartObj>
    </w:sdtPr>
    <w:sdtEndPr>
      <w:rPr>
        <w:noProof/>
      </w:rPr>
    </w:sdtEndPr>
    <w:sdtContent>
      <w:p w:rsidR="00752432" w:rsidRDefault="00752432">
        <w:pPr>
          <w:pStyle w:val="Rodap"/>
          <w:jc w:val="center"/>
        </w:pPr>
        <w:r>
          <w:fldChar w:fldCharType="begin"/>
        </w:r>
        <w:r>
          <w:instrText xml:space="preserve"> PAGE   \* MERGEFORMAT </w:instrText>
        </w:r>
        <w:r>
          <w:fldChar w:fldCharType="separate"/>
        </w:r>
        <w:r w:rsidR="00103579">
          <w:rPr>
            <w:noProof/>
          </w:rPr>
          <w:t>19</w:t>
        </w:r>
        <w:r>
          <w:rPr>
            <w:noProof/>
          </w:rPr>
          <w:fldChar w:fldCharType="end"/>
        </w:r>
      </w:p>
    </w:sdtContent>
  </w:sdt>
  <w:p w:rsidR="00752432" w:rsidRDefault="0075243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0DF" w:rsidRDefault="004700DF">
      <w:r>
        <w:separator/>
      </w:r>
    </w:p>
  </w:footnote>
  <w:footnote w:type="continuationSeparator" w:id="0">
    <w:p w:rsidR="004700DF" w:rsidRDefault="00470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32" w:rsidRPr="00E22535" w:rsidRDefault="00752432" w:rsidP="007A23D4">
    <w:pPr>
      <w:pStyle w:val="Cabealho"/>
      <w:tabs>
        <w:tab w:val="clear" w:pos="4252"/>
        <w:tab w:val="clear" w:pos="8504"/>
      </w:tabs>
      <w:jc w:val="center"/>
      <w:rPr>
        <w:caps/>
        <w:sz w:val="20"/>
        <w:szCs w:val="20"/>
      </w:rPr>
    </w:pPr>
  </w:p>
  <w:p w:rsidR="00752432" w:rsidRPr="00E22535" w:rsidRDefault="004700DF" w:rsidP="007A23D4">
    <w:pPr>
      <w:pStyle w:val="Cabealho"/>
      <w:tabs>
        <w:tab w:val="clear" w:pos="4252"/>
        <w:tab w:val="clear" w:pos="8504"/>
      </w:tabs>
      <w:jc w:val="center"/>
      <w:rPr>
        <w:caps/>
        <w:sz w:val="20"/>
        <w:szCs w:val="20"/>
      </w:rPr>
    </w:pPr>
    <w:r>
      <w:rPr>
        <w:caps/>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8.25pt;margin-top:-15.85pt;width:76.2pt;height:78pt;z-index:-251658752" fillcolor="window">
          <v:imagedata r:id="rId1" o:title=""/>
        </v:shape>
        <o:OLEObject Type="Embed" ProgID="PBrush" ShapeID="_x0000_s2049" DrawAspect="Content" ObjectID="_1578210982" r:id="rId2"/>
      </w:object>
    </w:r>
    <w:r w:rsidR="00752432" w:rsidRPr="00E22535">
      <w:rPr>
        <w:caps/>
        <w:sz w:val="20"/>
        <w:szCs w:val="20"/>
      </w:rPr>
      <w:t>Estado de Mato grosso do sul</w:t>
    </w:r>
  </w:p>
  <w:p w:rsidR="00752432" w:rsidRPr="00E22535" w:rsidRDefault="00752432" w:rsidP="007A23D4">
    <w:pPr>
      <w:pStyle w:val="Cabealho"/>
      <w:tabs>
        <w:tab w:val="clear" w:pos="4252"/>
        <w:tab w:val="clear" w:pos="8504"/>
      </w:tabs>
      <w:jc w:val="center"/>
      <w:rPr>
        <w:caps/>
        <w:sz w:val="20"/>
        <w:szCs w:val="20"/>
      </w:rPr>
    </w:pPr>
    <w:r w:rsidRPr="00E22535">
      <w:rPr>
        <w:caps/>
        <w:sz w:val="20"/>
        <w:szCs w:val="20"/>
      </w:rPr>
      <w:t>Prefeitura Corguinho</w:t>
    </w:r>
  </w:p>
  <w:p w:rsidR="00752432" w:rsidRDefault="00420767" w:rsidP="00193620">
    <w:pPr>
      <w:pStyle w:val="Cabealho"/>
      <w:tabs>
        <w:tab w:val="clear" w:pos="4252"/>
        <w:tab w:val="clear" w:pos="8504"/>
      </w:tabs>
      <w:jc w:val="center"/>
      <w:rPr>
        <w:sz w:val="20"/>
        <w:szCs w:val="20"/>
      </w:rPr>
    </w:pPr>
    <w:r w:rsidRPr="00420767">
      <w:rPr>
        <w:sz w:val="20"/>
        <w:szCs w:val="20"/>
      </w:rPr>
      <w:t>Secretaria Municipal de Serviços e Obras Publicas</w:t>
    </w:r>
  </w:p>
  <w:p w:rsidR="00752432" w:rsidRDefault="0075243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579" w:rsidRPr="00E22535" w:rsidRDefault="00103579" w:rsidP="00103579">
    <w:pPr>
      <w:pStyle w:val="Cabealho"/>
      <w:tabs>
        <w:tab w:val="clear" w:pos="4252"/>
        <w:tab w:val="clear" w:pos="8504"/>
      </w:tabs>
      <w:jc w:val="center"/>
      <w:rPr>
        <w:caps/>
        <w:sz w:val="20"/>
        <w:szCs w:val="20"/>
      </w:rPr>
    </w:pPr>
    <w:r>
      <w:rPr>
        <w:caps/>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8.25pt;margin-top:-15.85pt;width:76.2pt;height:78pt;z-index:-251656704" fillcolor="window">
          <v:imagedata r:id="rId1" o:title=""/>
        </v:shape>
        <o:OLEObject Type="Embed" ProgID="PBrush" ShapeID="_x0000_s2050" DrawAspect="Content" ObjectID="_1578210983" r:id="rId2"/>
      </w:object>
    </w:r>
    <w:r w:rsidRPr="00E22535">
      <w:rPr>
        <w:caps/>
        <w:sz w:val="20"/>
        <w:szCs w:val="20"/>
      </w:rPr>
      <w:t>Estado de Mato grosso do sul</w:t>
    </w:r>
  </w:p>
  <w:p w:rsidR="00103579" w:rsidRPr="00E22535" w:rsidRDefault="00103579" w:rsidP="00103579">
    <w:pPr>
      <w:pStyle w:val="Cabealho"/>
      <w:tabs>
        <w:tab w:val="clear" w:pos="4252"/>
        <w:tab w:val="clear" w:pos="8504"/>
      </w:tabs>
      <w:jc w:val="center"/>
      <w:rPr>
        <w:caps/>
        <w:sz w:val="20"/>
        <w:szCs w:val="20"/>
      </w:rPr>
    </w:pPr>
    <w:r w:rsidRPr="00E22535">
      <w:rPr>
        <w:caps/>
        <w:sz w:val="20"/>
        <w:szCs w:val="20"/>
      </w:rPr>
      <w:t>Prefeitura Corguinho</w:t>
    </w:r>
  </w:p>
  <w:p w:rsidR="00103579" w:rsidRDefault="00103579" w:rsidP="00103579">
    <w:pPr>
      <w:pStyle w:val="Cabealho"/>
      <w:tabs>
        <w:tab w:val="clear" w:pos="4252"/>
        <w:tab w:val="clear" w:pos="8504"/>
      </w:tabs>
      <w:jc w:val="center"/>
      <w:rPr>
        <w:sz w:val="20"/>
        <w:szCs w:val="20"/>
      </w:rPr>
    </w:pPr>
    <w:r w:rsidRPr="00420767">
      <w:rPr>
        <w:sz w:val="20"/>
        <w:szCs w:val="20"/>
      </w:rPr>
      <w:t>Secretaria Municipal de Serviços e Obras Publicas</w:t>
    </w:r>
  </w:p>
  <w:p w:rsidR="00752432" w:rsidRPr="00103579" w:rsidRDefault="00752432" w:rsidP="0010357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4B041B"/>
    <w:multiLevelType w:val="hybridMultilevel"/>
    <w:tmpl w:val="60DE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8A0276"/>
    <w:multiLevelType w:val="hybridMultilevel"/>
    <w:tmpl w:val="4EB84994"/>
    <w:lvl w:ilvl="0" w:tplc="0416000F">
      <w:start w:val="1"/>
      <w:numFmt w:val="decimal"/>
      <w:lvlText w:val="%1."/>
      <w:lvlJc w:val="left"/>
      <w:pPr>
        <w:ind w:left="2138" w:hanging="360"/>
      </w:pPr>
    </w:lvl>
    <w:lvl w:ilvl="1" w:tplc="04160019">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18"/>
  <w:hyphenationZone w:val="425"/>
  <w:doNotHyphenateCaps/>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031"/>
    <w:rsid w:val="00001C15"/>
    <w:rsid w:val="00007016"/>
    <w:rsid w:val="000218F6"/>
    <w:rsid w:val="0002498C"/>
    <w:rsid w:val="000268F4"/>
    <w:rsid w:val="0003285C"/>
    <w:rsid w:val="00046031"/>
    <w:rsid w:val="000528FB"/>
    <w:rsid w:val="00063E99"/>
    <w:rsid w:val="00072A66"/>
    <w:rsid w:val="00075EFF"/>
    <w:rsid w:val="000778C3"/>
    <w:rsid w:val="00093E0A"/>
    <w:rsid w:val="000A276E"/>
    <w:rsid w:val="000A4EB1"/>
    <w:rsid w:val="000A7443"/>
    <w:rsid w:val="000B2F31"/>
    <w:rsid w:val="000B4F90"/>
    <w:rsid w:val="000B5116"/>
    <w:rsid w:val="000C56C8"/>
    <w:rsid w:val="000D3A5B"/>
    <w:rsid w:val="000D739F"/>
    <w:rsid w:val="000D7791"/>
    <w:rsid w:val="000E28A3"/>
    <w:rsid w:val="000E5F0F"/>
    <w:rsid w:val="00103579"/>
    <w:rsid w:val="0011263A"/>
    <w:rsid w:val="00120129"/>
    <w:rsid w:val="00121385"/>
    <w:rsid w:val="001330A0"/>
    <w:rsid w:val="00176F9A"/>
    <w:rsid w:val="0018068F"/>
    <w:rsid w:val="00193620"/>
    <w:rsid w:val="001E095F"/>
    <w:rsid w:val="001F6EA6"/>
    <w:rsid w:val="00230C98"/>
    <w:rsid w:val="00231B2D"/>
    <w:rsid w:val="0024393F"/>
    <w:rsid w:val="00256296"/>
    <w:rsid w:val="002623F1"/>
    <w:rsid w:val="00281D13"/>
    <w:rsid w:val="002836ED"/>
    <w:rsid w:val="0028489D"/>
    <w:rsid w:val="00293409"/>
    <w:rsid w:val="002A4316"/>
    <w:rsid w:val="002A7D35"/>
    <w:rsid w:val="002B6B2A"/>
    <w:rsid w:val="002B77ED"/>
    <w:rsid w:val="002C464F"/>
    <w:rsid w:val="002C6769"/>
    <w:rsid w:val="002D1AAD"/>
    <w:rsid w:val="002E0FEA"/>
    <w:rsid w:val="002F087A"/>
    <w:rsid w:val="002F6469"/>
    <w:rsid w:val="0030302F"/>
    <w:rsid w:val="0031233A"/>
    <w:rsid w:val="0031331D"/>
    <w:rsid w:val="00335DDF"/>
    <w:rsid w:val="003534F2"/>
    <w:rsid w:val="00365476"/>
    <w:rsid w:val="00375309"/>
    <w:rsid w:val="003855EF"/>
    <w:rsid w:val="00391EF1"/>
    <w:rsid w:val="003932B0"/>
    <w:rsid w:val="00394628"/>
    <w:rsid w:val="003B1C9B"/>
    <w:rsid w:val="003B1EC7"/>
    <w:rsid w:val="003C19B1"/>
    <w:rsid w:val="003C4755"/>
    <w:rsid w:val="003D57E3"/>
    <w:rsid w:val="003D66C2"/>
    <w:rsid w:val="003F086D"/>
    <w:rsid w:val="004054EE"/>
    <w:rsid w:val="00407FFB"/>
    <w:rsid w:val="00420767"/>
    <w:rsid w:val="00423A2B"/>
    <w:rsid w:val="004406AE"/>
    <w:rsid w:val="004517BA"/>
    <w:rsid w:val="00461831"/>
    <w:rsid w:val="00464A04"/>
    <w:rsid w:val="004660BD"/>
    <w:rsid w:val="004700DF"/>
    <w:rsid w:val="004926C8"/>
    <w:rsid w:val="00493B0B"/>
    <w:rsid w:val="004B4A3F"/>
    <w:rsid w:val="004C20DB"/>
    <w:rsid w:val="004C75BD"/>
    <w:rsid w:val="004E0480"/>
    <w:rsid w:val="005013A4"/>
    <w:rsid w:val="0054589C"/>
    <w:rsid w:val="00556452"/>
    <w:rsid w:val="00567566"/>
    <w:rsid w:val="00573F58"/>
    <w:rsid w:val="00576609"/>
    <w:rsid w:val="005842F1"/>
    <w:rsid w:val="005945C3"/>
    <w:rsid w:val="005A1007"/>
    <w:rsid w:val="005B34C1"/>
    <w:rsid w:val="005B46AD"/>
    <w:rsid w:val="005B5C9A"/>
    <w:rsid w:val="005B7839"/>
    <w:rsid w:val="005D1014"/>
    <w:rsid w:val="005F16E1"/>
    <w:rsid w:val="005F3490"/>
    <w:rsid w:val="005F4FFF"/>
    <w:rsid w:val="00623995"/>
    <w:rsid w:val="00624AF1"/>
    <w:rsid w:val="00631775"/>
    <w:rsid w:val="00651184"/>
    <w:rsid w:val="0066279A"/>
    <w:rsid w:val="0067690E"/>
    <w:rsid w:val="00691F9F"/>
    <w:rsid w:val="006A5C72"/>
    <w:rsid w:val="006E0204"/>
    <w:rsid w:val="006E3F73"/>
    <w:rsid w:val="006E7D64"/>
    <w:rsid w:val="00715704"/>
    <w:rsid w:val="00717420"/>
    <w:rsid w:val="00752432"/>
    <w:rsid w:val="00761EF6"/>
    <w:rsid w:val="00785DA1"/>
    <w:rsid w:val="007A23D4"/>
    <w:rsid w:val="007B2343"/>
    <w:rsid w:val="007C5D98"/>
    <w:rsid w:val="007C7252"/>
    <w:rsid w:val="007E2BDB"/>
    <w:rsid w:val="00813579"/>
    <w:rsid w:val="00816AA5"/>
    <w:rsid w:val="00832467"/>
    <w:rsid w:val="00833DBE"/>
    <w:rsid w:val="00834FBF"/>
    <w:rsid w:val="00837069"/>
    <w:rsid w:val="00851B6D"/>
    <w:rsid w:val="00857513"/>
    <w:rsid w:val="00857D92"/>
    <w:rsid w:val="0086208B"/>
    <w:rsid w:val="0088449E"/>
    <w:rsid w:val="008A3D7B"/>
    <w:rsid w:val="008A56B9"/>
    <w:rsid w:val="008A5BDC"/>
    <w:rsid w:val="008A683C"/>
    <w:rsid w:val="008C3E94"/>
    <w:rsid w:val="008C414A"/>
    <w:rsid w:val="008D17B4"/>
    <w:rsid w:val="008D306B"/>
    <w:rsid w:val="008D38A2"/>
    <w:rsid w:val="008D7E46"/>
    <w:rsid w:val="008F0345"/>
    <w:rsid w:val="008F0ED7"/>
    <w:rsid w:val="00905363"/>
    <w:rsid w:val="00905A39"/>
    <w:rsid w:val="009112E2"/>
    <w:rsid w:val="00917478"/>
    <w:rsid w:val="00926B81"/>
    <w:rsid w:val="00931F80"/>
    <w:rsid w:val="00936401"/>
    <w:rsid w:val="0095011D"/>
    <w:rsid w:val="009530CE"/>
    <w:rsid w:val="00973906"/>
    <w:rsid w:val="00992FA6"/>
    <w:rsid w:val="00993214"/>
    <w:rsid w:val="00995F4F"/>
    <w:rsid w:val="009A45C3"/>
    <w:rsid w:val="009A5599"/>
    <w:rsid w:val="009B64F0"/>
    <w:rsid w:val="009C3445"/>
    <w:rsid w:val="009C36D7"/>
    <w:rsid w:val="009D1802"/>
    <w:rsid w:val="009D46D0"/>
    <w:rsid w:val="009D61B3"/>
    <w:rsid w:val="009E01BB"/>
    <w:rsid w:val="009E463F"/>
    <w:rsid w:val="00A13D38"/>
    <w:rsid w:val="00A17CBB"/>
    <w:rsid w:val="00A216ED"/>
    <w:rsid w:val="00A41769"/>
    <w:rsid w:val="00A43EE0"/>
    <w:rsid w:val="00A46623"/>
    <w:rsid w:val="00A86A14"/>
    <w:rsid w:val="00A93E92"/>
    <w:rsid w:val="00AA1663"/>
    <w:rsid w:val="00AA2A8A"/>
    <w:rsid w:val="00AB65CA"/>
    <w:rsid w:val="00AC46A0"/>
    <w:rsid w:val="00AC55AC"/>
    <w:rsid w:val="00AD59BF"/>
    <w:rsid w:val="00AF0EBB"/>
    <w:rsid w:val="00AF3FFB"/>
    <w:rsid w:val="00B1144B"/>
    <w:rsid w:val="00B15565"/>
    <w:rsid w:val="00B32A16"/>
    <w:rsid w:val="00B61FFC"/>
    <w:rsid w:val="00B63F1A"/>
    <w:rsid w:val="00B7393C"/>
    <w:rsid w:val="00B77314"/>
    <w:rsid w:val="00B80504"/>
    <w:rsid w:val="00B87CEB"/>
    <w:rsid w:val="00BA5640"/>
    <w:rsid w:val="00BB29EC"/>
    <w:rsid w:val="00BC1B27"/>
    <w:rsid w:val="00BC36D6"/>
    <w:rsid w:val="00BC5B30"/>
    <w:rsid w:val="00BD0144"/>
    <w:rsid w:val="00BD6606"/>
    <w:rsid w:val="00BD6B75"/>
    <w:rsid w:val="00C11E63"/>
    <w:rsid w:val="00C25D54"/>
    <w:rsid w:val="00C5013A"/>
    <w:rsid w:val="00C62625"/>
    <w:rsid w:val="00C67B40"/>
    <w:rsid w:val="00C842B1"/>
    <w:rsid w:val="00C87084"/>
    <w:rsid w:val="00C90163"/>
    <w:rsid w:val="00C93BC9"/>
    <w:rsid w:val="00CB6BF7"/>
    <w:rsid w:val="00CD7F54"/>
    <w:rsid w:val="00CF10C6"/>
    <w:rsid w:val="00CF2AAE"/>
    <w:rsid w:val="00CF3485"/>
    <w:rsid w:val="00D0045F"/>
    <w:rsid w:val="00D06597"/>
    <w:rsid w:val="00D30B3D"/>
    <w:rsid w:val="00D344D5"/>
    <w:rsid w:val="00D3591D"/>
    <w:rsid w:val="00D611F1"/>
    <w:rsid w:val="00D6237B"/>
    <w:rsid w:val="00D72BF1"/>
    <w:rsid w:val="00D90AFE"/>
    <w:rsid w:val="00DA0401"/>
    <w:rsid w:val="00DB4987"/>
    <w:rsid w:val="00DB5FFA"/>
    <w:rsid w:val="00DC01BE"/>
    <w:rsid w:val="00DC3624"/>
    <w:rsid w:val="00DD47B0"/>
    <w:rsid w:val="00DF6123"/>
    <w:rsid w:val="00E12DFF"/>
    <w:rsid w:val="00E20BDA"/>
    <w:rsid w:val="00E22535"/>
    <w:rsid w:val="00E25215"/>
    <w:rsid w:val="00E35069"/>
    <w:rsid w:val="00E41BAB"/>
    <w:rsid w:val="00E47AF6"/>
    <w:rsid w:val="00E627A7"/>
    <w:rsid w:val="00E8245D"/>
    <w:rsid w:val="00E86D48"/>
    <w:rsid w:val="00EA560C"/>
    <w:rsid w:val="00EB2492"/>
    <w:rsid w:val="00EC74B5"/>
    <w:rsid w:val="00ED2081"/>
    <w:rsid w:val="00EE2591"/>
    <w:rsid w:val="00EE68E6"/>
    <w:rsid w:val="00EF42CD"/>
    <w:rsid w:val="00EF6328"/>
    <w:rsid w:val="00F16683"/>
    <w:rsid w:val="00F174C1"/>
    <w:rsid w:val="00F23699"/>
    <w:rsid w:val="00F35DB3"/>
    <w:rsid w:val="00F40D12"/>
    <w:rsid w:val="00F6350C"/>
    <w:rsid w:val="00F705F2"/>
    <w:rsid w:val="00F844DF"/>
    <w:rsid w:val="00F84818"/>
    <w:rsid w:val="00F87DC5"/>
    <w:rsid w:val="00F907ED"/>
    <w:rsid w:val="00F91C08"/>
    <w:rsid w:val="00FA0688"/>
    <w:rsid w:val="00FA2C7C"/>
    <w:rsid w:val="00FA745A"/>
    <w:rsid w:val="00FD22F4"/>
    <w:rsid w:val="00FD2D56"/>
    <w:rsid w:val="00FE26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AEAF4702-CD12-45F2-AED6-B5F7B0F7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031"/>
    <w:rPr>
      <w:sz w:val="24"/>
      <w:szCs w:val="24"/>
    </w:rPr>
  </w:style>
  <w:style w:type="paragraph" w:styleId="Ttulo2">
    <w:name w:val="heading 2"/>
    <w:basedOn w:val="Normal"/>
    <w:next w:val="Normal"/>
    <w:qFormat/>
    <w:rsid w:val="00046031"/>
    <w:pPr>
      <w:keepNext/>
      <w:jc w:val="right"/>
      <w:outlineLvl w:val="1"/>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46031"/>
    <w:pPr>
      <w:tabs>
        <w:tab w:val="center" w:pos="4252"/>
        <w:tab w:val="right" w:pos="8504"/>
      </w:tabs>
    </w:pPr>
  </w:style>
  <w:style w:type="paragraph" w:styleId="Rodap">
    <w:name w:val="footer"/>
    <w:basedOn w:val="Normal"/>
    <w:link w:val="RodapChar"/>
    <w:uiPriority w:val="99"/>
    <w:rsid w:val="00046031"/>
    <w:pPr>
      <w:tabs>
        <w:tab w:val="center" w:pos="4252"/>
        <w:tab w:val="right" w:pos="8504"/>
      </w:tabs>
    </w:pPr>
  </w:style>
  <w:style w:type="paragraph" w:styleId="Corpodetexto3">
    <w:name w:val="Body Text 3"/>
    <w:basedOn w:val="Normal"/>
    <w:rsid w:val="00046031"/>
    <w:pPr>
      <w:spacing w:after="120"/>
    </w:pPr>
    <w:rPr>
      <w:sz w:val="16"/>
      <w:szCs w:val="16"/>
    </w:rPr>
  </w:style>
  <w:style w:type="paragraph" w:styleId="Corpodetexto">
    <w:name w:val="Body Text"/>
    <w:basedOn w:val="Normal"/>
    <w:rsid w:val="00046031"/>
    <w:pPr>
      <w:spacing w:after="120"/>
    </w:pPr>
  </w:style>
  <w:style w:type="table" w:styleId="Tabelacomgrade">
    <w:name w:val="Table Grid"/>
    <w:basedOn w:val="Tabelanormal"/>
    <w:rsid w:val="00C25D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staColorida-nfase4">
    <w:name w:val="Colorful List Accent 4"/>
    <w:basedOn w:val="Tabelanormal"/>
    <w:uiPriority w:val="72"/>
    <w:rsid w:val="000B2F3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character" w:customStyle="1" w:styleId="apple-style-span">
    <w:name w:val="apple-style-span"/>
    <w:basedOn w:val="Fontepargpadro"/>
    <w:rsid w:val="00995F4F"/>
  </w:style>
  <w:style w:type="character" w:styleId="Hyperlink">
    <w:name w:val="Hyperlink"/>
    <w:uiPriority w:val="99"/>
    <w:unhideWhenUsed/>
    <w:rsid w:val="00917478"/>
    <w:rPr>
      <w:color w:val="0000FF"/>
      <w:u w:val="single"/>
    </w:rPr>
  </w:style>
  <w:style w:type="character" w:styleId="Forte">
    <w:name w:val="Strong"/>
    <w:uiPriority w:val="22"/>
    <w:qFormat/>
    <w:rsid w:val="00917478"/>
    <w:rPr>
      <w:b/>
      <w:bCs/>
    </w:rPr>
  </w:style>
  <w:style w:type="paragraph" w:styleId="Recuodecorpodetexto">
    <w:name w:val="Body Text Indent"/>
    <w:basedOn w:val="Normal"/>
    <w:link w:val="RecuodecorpodetextoChar"/>
    <w:rsid w:val="00BB29EC"/>
    <w:pPr>
      <w:spacing w:after="120"/>
      <w:ind w:left="283"/>
    </w:pPr>
  </w:style>
  <w:style w:type="character" w:customStyle="1" w:styleId="RecuodecorpodetextoChar">
    <w:name w:val="Recuo de corpo de texto Char"/>
    <w:link w:val="Recuodecorpodetexto"/>
    <w:rsid w:val="00BB29EC"/>
    <w:rPr>
      <w:sz w:val="24"/>
      <w:szCs w:val="24"/>
    </w:rPr>
  </w:style>
  <w:style w:type="paragraph" w:styleId="NormalWeb">
    <w:name w:val="Normal (Web)"/>
    <w:basedOn w:val="Normal"/>
    <w:uiPriority w:val="99"/>
    <w:unhideWhenUsed/>
    <w:rsid w:val="00365476"/>
    <w:pPr>
      <w:spacing w:before="100" w:beforeAutospacing="1" w:after="100" w:afterAutospacing="1"/>
    </w:pPr>
  </w:style>
  <w:style w:type="character" w:customStyle="1" w:styleId="apple-converted-space">
    <w:name w:val="apple-converted-space"/>
    <w:rsid w:val="0030302F"/>
  </w:style>
  <w:style w:type="character" w:customStyle="1" w:styleId="il">
    <w:name w:val="il"/>
    <w:rsid w:val="00A46623"/>
  </w:style>
  <w:style w:type="paragraph" w:styleId="Textodebalo">
    <w:name w:val="Balloon Text"/>
    <w:basedOn w:val="Normal"/>
    <w:link w:val="TextodebaloChar"/>
    <w:rsid w:val="00B87CEB"/>
    <w:rPr>
      <w:rFonts w:ascii="Segoe UI" w:hAnsi="Segoe UI" w:cs="Segoe UI"/>
      <w:sz w:val="18"/>
      <w:szCs w:val="18"/>
    </w:rPr>
  </w:style>
  <w:style w:type="character" w:customStyle="1" w:styleId="TextodebaloChar">
    <w:name w:val="Texto de balão Char"/>
    <w:link w:val="Textodebalo"/>
    <w:rsid w:val="00B87CEB"/>
    <w:rPr>
      <w:rFonts w:ascii="Segoe UI" w:hAnsi="Segoe UI" w:cs="Segoe UI"/>
      <w:sz w:val="18"/>
      <w:szCs w:val="18"/>
    </w:rPr>
  </w:style>
  <w:style w:type="table" w:customStyle="1" w:styleId="TabeladeGrade6Colorida1">
    <w:name w:val="Tabela de Grade 6 Colorida1"/>
    <w:basedOn w:val="Tabelanormal"/>
    <w:uiPriority w:val="51"/>
    <w:rsid w:val="000C56C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29" w:type="dxa"/>
        <w:bottom w:w="29"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RodapChar">
    <w:name w:val="Rodapé Char"/>
    <w:basedOn w:val="Fontepargpadro"/>
    <w:link w:val="Rodap"/>
    <w:uiPriority w:val="99"/>
    <w:rsid w:val="00E22535"/>
    <w:rPr>
      <w:sz w:val="24"/>
      <w:szCs w:val="24"/>
    </w:rPr>
  </w:style>
  <w:style w:type="paragraph" w:styleId="PargrafodaLista">
    <w:name w:val="List Paragraph"/>
    <w:basedOn w:val="Normal"/>
    <w:uiPriority w:val="34"/>
    <w:qFormat/>
    <w:rsid w:val="00335DDF"/>
    <w:pPr>
      <w:ind w:left="720"/>
      <w:contextualSpacing/>
    </w:pPr>
  </w:style>
  <w:style w:type="character" w:styleId="Nmerodelinha">
    <w:name w:val="line number"/>
    <w:basedOn w:val="Fontepargpadro"/>
    <w:rsid w:val="00335DDF"/>
  </w:style>
  <w:style w:type="paragraph" w:customStyle="1" w:styleId="Default">
    <w:name w:val="Default"/>
    <w:rsid w:val="00AF0EB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52663">
      <w:bodyDiv w:val="1"/>
      <w:marLeft w:val="0"/>
      <w:marRight w:val="0"/>
      <w:marTop w:val="0"/>
      <w:marBottom w:val="0"/>
      <w:divBdr>
        <w:top w:val="none" w:sz="0" w:space="0" w:color="auto"/>
        <w:left w:val="none" w:sz="0" w:space="0" w:color="auto"/>
        <w:bottom w:val="none" w:sz="0" w:space="0" w:color="auto"/>
        <w:right w:val="none" w:sz="0" w:space="0" w:color="auto"/>
      </w:divBdr>
      <w:divsChild>
        <w:div w:id="515190006">
          <w:marLeft w:val="0"/>
          <w:marRight w:val="0"/>
          <w:marTop w:val="0"/>
          <w:marBottom w:val="0"/>
          <w:divBdr>
            <w:top w:val="none" w:sz="0" w:space="0" w:color="auto"/>
            <w:left w:val="none" w:sz="0" w:space="0" w:color="auto"/>
            <w:bottom w:val="none" w:sz="0" w:space="0" w:color="auto"/>
            <w:right w:val="none" w:sz="0" w:space="0" w:color="auto"/>
          </w:divBdr>
        </w:div>
        <w:div w:id="853112546">
          <w:marLeft w:val="0"/>
          <w:marRight w:val="0"/>
          <w:marTop w:val="0"/>
          <w:marBottom w:val="0"/>
          <w:divBdr>
            <w:top w:val="none" w:sz="0" w:space="0" w:color="auto"/>
            <w:left w:val="none" w:sz="0" w:space="0" w:color="auto"/>
            <w:bottom w:val="none" w:sz="0" w:space="0" w:color="auto"/>
            <w:right w:val="none" w:sz="0" w:space="0" w:color="auto"/>
          </w:divBdr>
        </w:div>
        <w:div w:id="1250193940">
          <w:marLeft w:val="0"/>
          <w:marRight w:val="0"/>
          <w:marTop w:val="0"/>
          <w:marBottom w:val="0"/>
          <w:divBdr>
            <w:top w:val="none" w:sz="0" w:space="0" w:color="auto"/>
            <w:left w:val="none" w:sz="0" w:space="0" w:color="auto"/>
            <w:bottom w:val="none" w:sz="0" w:space="0" w:color="auto"/>
            <w:right w:val="none" w:sz="0" w:space="0" w:color="auto"/>
          </w:divBdr>
        </w:div>
        <w:div w:id="1492213464">
          <w:marLeft w:val="0"/>
          <w:marRight w:val="0"/>
          <w:marTop w:val="0"/>
          <w:marBottom w:val="0"/>
          <w:divBdr>
            <w:top w:val="none" w:sz="0" w:space="0" w:color="auto"/>
            <w:left w:val="none" w:sz="0" w:space="0" w:color="auto"/>
            <w:bottom w:val="none" w:sz="0" w:space="0" w:color="auto"/>
            <w:right w:val="none" w:sz="0" w:space="0" w:color="auto"/>
          </w:divBdr>
        </w:div>
        <w:div w:id="1659533869">
          <w:marLeft w:val="0"/>
          <w:marRight w:val="0"/>
          <w:marTop w:val="0"/>
          <w:marBottom w:val="0"/>
          <w:divBdr>
            <w:top w:val="none" w:sz="0" w:space="0" w:color="auto"/>
            <w:left w:val="none" w:sz="0" w:space="0" w:color="auto"/>
            <w:bottom w:val="none" w:sz="0" w:space="0" w:color="auto"/>
            <w:right w:val="none" w:sz="0" w:space="0" w:color="auto"/>
          </w:divBdr>
        </w:div>
        <w:div w:id="1697345086">
          <w:marLeft w:val="0"/>
          <w:marRight w:val="0"/>
          <w:marTop w:val="0"/>
          <w:marBottom w:val="0"/>
          <w:divBdr>
            <w:top w:val="none" w:sz="0" w:space="0" w:color="auto"/>
            <w:left w:val="none" w:sz="0" w:space="0" w:color="auto"/>
            <w:bottom w:val="none" w:sz="0" w:space="0" w:color="auto"/>
            <w:right w:val="none" w:sz="0" w:space="0" w:color="auto"/>
          </w:divBdr>
        </w:div>
        <w:div w:id="1758749935">
          <w:marLeft w:val="0"/>
          <w:marRight w:val="0"/>
          <w:marTop w:val="0"/>
          <w:marBottom w:val="0"/>
          <w:divBdr>
            <w:top w:val="none" w:sz="0" w:space="0" w:color="auto"/>
            <w:left w:val="none" w:sz="0" w:space="0" w:color="auto"/>
            <w:bottom w:val="none" w:sz="0" w:space="0" w:color="auto"/>
            <w:right w:val="none" w:sz="0" w:space="0" w:color="auto"/>
          </w:divBdr>
        </w:div>
      </w:divsChild>
    </w:div>
    <w:div w:id="1135030610">
      <w:bodyDiv w:val="1"/>
      <w:marLeft w:val="0"/>
      <w:marRight w:val="0"/>
      <w:marTop w:val="0"/>
      <w:marBottom w:val="0"/>
      <w:divBdr>
        <w:top w:val="none" w:sz="0" w:space="0" w:color="auto"/>
        <w:left w:val="none" w:sz="0" w:space="0" w:color="auto"/>
        <w:bottom w:val="none" w:sz="0" w:space="0" w:color="auto"/>
        <w:right w:val="none" w:sz="0" w:space="0" w:color="auto"/>
      </w:divBdr>
    </w:div>
    <w:div w:id="1885093159">
      <w:bodyDiv w:val="1"/>
      <w:marLeft w:val="0"/>
      <w:marRight w:val="0"/>
      <w:marTop w:val="0"/>
      <w:marBottom w:val="0"/>
      <w:divBdr>
        <w:top w:val="none" w:sz="0" w:space="0" w:color="auto"/>
        <w:left w:val="none" w:sz="0" w:space="0" w:color="auto"/>
        <w:bottom w:val="none" w:sz="0" w:space="0" w:color="auto"/>
        <w:right w:val="none" w:sz="0" w:space="0" w:color="auto"/>
      </w:divBdr>
    </w:div>
    <w:div w:id="2017465084">
      <w:bodyDiv w:val="1"/>
      <w:marLeft w:val="0"/>
      <w:marRight w:val="0"/>
      <w:marTop w:val="0"/>
      <w:marBottom w:val="0"/>
      <w:divBdr>
        <w:top w:val="none" w:sz="0" w:space="0" w:color="auto"/>
        <w:left w:val="none" w:sz="0" w:space="0" w:color="auto"/>
        <w:bottom w:val="none" w:sz="0" w:space="0" w:color="auto"/>
        <w:right w:val="none" w:sz="0" w:space="0" w:color="auto"/>
      </w:divBdr>
    </w:div>
    <w:div w:id="2040351405">
      <w:bodyDiv w:val="1"/>
      <w:marLeft w:val="0"/>
      <w:marRight w:val="0"/>
      <w:marTop w:val="0"/>
      <w:marBottom w:val="0"/>
      <w:divBdr>
        <w:top w:val="none" w:sz="0" w:space="0" w:color="auto"/>
        <w:left w:val="none" w:sz="0" w:space="0" w:color="auto"/>
        <w:bottom w:val="none" w:sz="0" w:space="0" w:color="auto"/>
        <w:right w:val="none" w:sz="0" w:space="0" w:color="auto"/>
      </w:divBdr>
      <w:divsChild>
        <w:div w:id="510604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E54BA-D395-46F2-990E-0A8422767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5114</Words>
  <Characters>27619</Characters>
  <Application>Microsoft Office Word</Application>
  <DocSecurity>0</DocSecurity>
  <Lines>230</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Ofício nº 183/2006</vt:lpstr>
      <vt:lpstr>Ofício nº 183/2006</vt:lpstr>
    </vt:vector>
  </TitlesOfParts>
  <Company>Particular</Company>
  <LinksUpToDate>false</LinksUpToDate>
  <CharactersWithSpaces>32668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 183/2006</dc:title>
  <dc:creator>Maykon Pereira</dc:creator>
  <cp:lastModifiedBy>Usuário do Windows</cp:lastModifiedBy>
  <cp:revision>3</cp:revision>
  <cp:lastPrinted>2018-01-23T14:10:00Z</cp:lastPrinted>
  <dcterms:created xsi:type="dcterms:W3CDTF">2018-01-22T21:08:00Z</dcterms:created>
  <dcterms:modified xsi:type="dcterms:W3CDTF">2018-01-23T14:10:00Z</dcterms:modified>
</cp:coreProperties>
</file>