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DF" w:rsidRPr="0020708E" w:rsidRDefault="00111460" w:rsidP="0020708E">
      <w:pPr>
        <w:pStyle w:val="Corpodetexto"/>
        <w:tabs>
          <w:tab w:val="left" w:pos="5700"/>
        </w:tabs>
        <w:spacing w:line="360" w:lineRule="auto"/>
        <w:rPr>
          <w:rFonts w:ascii="Arial" w:hAnsi="Arial" w:cs="Arial"/>
          <w:b/>
          <w:lang w:val="pt-BR"/>
        </w:rPr>
      </w:pPr>
      <w:r w:rsidRPr="0020708E">
        <w:rPr>
          <w:rFonts w:ascii="Arial" w:hAnsi="Arial" w:cs="Arial"/>
          <w:b/>
          <w:lang w:val="pt-BR"/>
        </w:rPr>
        <w:tab/>
      </w:r>
    </w:p>
    <w:p w:rsidR="002C13CD" w:rsidRPr="0020708E" w:rsidRDefault="00B40906" w:rsidP="0020708E">
      <w:pPr>
        <w:tabs>
          <w:tab w:val="left" w:pos="709"/>
        </w:tabs>
        <w:spacing w:line="360" w:lineRule="auto"/>
        <w:jc w:val="center"/>
        <w:rPr>
          <w:rFonts w:ascii="Arial" w:hAnsi="Arial" w:cs="Arial"/>
          <w:b/>
          <w:sz w:val="24"/>
          <w:szCs w:val="24"/>
          <w:lang w:val="pt-BR"/>
        </w:rPr>
      </w:pPr>
      <w:r w:rsidRPr="0020708E">
        <w:rPr>
          <w:rFonts w:ascii="Arial" w:hAnsi="Arial" w:cs="Arial"/>
          <w:b/>
          <w:spacing w:val="-1"/>
          <w:sz w:val="24"/>
          <w:szCs w:val="24"/>
          <w:lang w:val="pt-BR"/>
        </w:rPr>
        <w:t xml:space="preserve">Processo Administrativo </w:t>
      </w:r>
      <w:r w:rsidRPr="0020708E">
        <w:rPr>
          <w:rFonts w:ascii="Arial" w:hAnsi="Arial" w:cs="Arial"/>
          <w:b/>
          <w:sz w:val="24"/>
          <w:szCs w:val="24"/>
          <w:lang w:val="pt-BR"/>
        </w:rPr>
        <w:t xml:space="preserve">n.º </w:t>
      </w:r>
      <w:r w:rsidR="00DC71EA">
        <w:rPr>
          <w:rFonts w:ascii="Arial" w:hAnsi="Arial" w:cs="Arial"/>
          <w:b/>
          <w:sz w:val="24"/>
          <w:szCs w:val="24"/>
          <w:lang w:val="pt-BR"/>
        </w:rPr>
        <w:t>121/2023</w:t>
      </w:r>
    </w:p>
    <w:p w:rsidR="00111460" w:rsidRPr="0020708E" w:rsidRDefault="00DC71EA" w:rsidP="0020708E">
      <w:pPr>
        <w:tabs>
          <w:tab w:val="left" w:pos="709"/>
        </w:tabs>
        <w:spacing w:line="360" w:lineRule="auto"/>
        <w:jc w:val="center"/>
        <w:rPr>
          <w:rFonts w:ascii="Arial" w:hAnsi="Arial" w:cs="Arial"/>
          <w:b/>
          <w:sz w:val="24"/>
          <w:szCs w:val="24"/>
          <w:lang w:val="pt-BR"/>
        </w:rPr>
      </w:pPr>
      <w:r>
        <w:rPr>
          <w:rFonts w:ascii="Arial" w:hAnsi="Arial" w:cs="Arial"/>
          <w:b/>
          <w:sz w:val="24"/>
          <w:szCs w:val="24"/>
          <w:lang w:val="pt-BR"/>
        </w:rPr>
        <w:t>DISPENSA DE LICITAÇÃO n.º 064/2023</w:t>
      </w:r>
    </w:p>
    <w:p w:rsidR="00111460" w:rsidRPr="0020708E" w:rsidRDefault="00111460" w:rsidP="0020708E">
      <w:pPr>
        <w:tabs>
          <w:tab w:val="left" w:pos="709"/>
        </w:tabs>
        <w:spacing w:line="360" w:lineRule="auto"/>
        <w:jc w:val="center"/>
        <w:rPr>
          <w:rFonts w:ascii="Arial" w:hAnsi="Arial" w:cs="Arial"/>
          <w:b/>
          <w:sz w:val="24"/>
          <w:szCs w:val="24"/>
          <w:lang w:val="pt-BR"/>
        </w:rPr>
      </w:pPr>
    </w:p>
    <w:p w:rsidR="00BA33DF" w:rsidRPr="0020708E" w:rsidRDefault="00B40906" w:rsidP="0020708E">
      <w:pPr>
        <w:tabs>
          <w:tab w:val="left" w:pos="709"/>
        </w:tabs>
        <w:spacing w:line="360" w:lineRule="auto"/>
        <w:jc w:val="center"/>
        <w:rPr>
          <w:rFonts w:ascii="Arial" w:hAnsi="Arial" w:cs="Arial"/>
          <w:b/>
          <w:sz w:val="24"/>
          <w:szCs w:val="24"/>
          <w:lang w:val="pt-BR"/>
        </w:rPr>
      </w:pPr>
      <w:r w:rsidRPr="0020708E">
        <w:rPr>
          <w:rFonts w:ascii="Arial" w:hAnsi="Arial" w:cs="Arial"/>
          <w:b/>
          <w:sz w:val="24"/>
          <w:szCs w:val="24"/>
          <w:lang w:val="pt-BR"/>
        </w:rPr>
        <w:t>TERMO DE REFERÊNCIA</w:t>
      </w:r>
    </w:p>
    <w:p w:rsidR="00BA33DF" w:rsidRPr="0020708E" w:rsidRDefault="00B40906" w:rsidP="0020708E">
      <w:pPr>
        <w:pStyle w:val="PargrafodaLista"/>
        <w:numPr>
          <w:ilvl w:val="0"/>
          <w:numId w:val="1"/>
        </w:numPr>
        <w:tabs>
          <w:tab w:val="left" w:pos="490"/>
          <w:tab w:val="left" w:pos="709"/>
        </w:tabs>
        <w:spacing w:before="0" w:line="360" w:lineRule="auto"/>
        <w:ind w:left="0" w:firstLine="0"/>
        <w:rPr>
          <w:rFonts w:ascii="Arial" w:hAnsi="Arial" w:cs="Arial"/>
          <w:b/>
          <w:sz w:val="24"/>
          <w:szCs w:val="24"/>
          <w:lang w:val="pt-BR"/>
        </w:rPr>
      </w:pPr>
      <w:r w:rsidRPr="0020708E">
        <w:rPr>
          <w:rFonts w:ascii="Arial" w:hAnsi="Arial" w:cs="Arial"/>
          <w:b/>
          <w:sz w:val="24"/>
          <w:szCs w:val="24"/>
          <w:lang w:val="pt-BR"/>
        </w:rPr>
        <w:t>DOOBJETO</w:t>
      </w:r>
    </w:p>
    <w:p w:rsidR="008C3935" w:rsidRPr="0020708E" w:rsidRDefault="00501D96" w:rsidP="0020708E">
      <w:pPr>
        <w:pStyle w:val="PargrafodaLista"/>
        <w:widowControl/>
        <w:numPr>
          <w:ilvl w:val="1"/>
          <w:numId w:val="1"/>
        </w:numPr>
        <w:adjustRightInd w:val="0"/>
        <w:spacing w:before="0" w:line="360" w:lineRule="auto"/>
        <w:ind w:left="0" w:firstLine="0"/>
        <w:rPr>
          <w:rFonts w:ascii="Arial" w:hAnsi="Arial" w:cs="Arial"/>
          <w:sz w:val="24"/>
          <w:szCs w:val="24"/>
          <w:lang w:val="pt-BR"/>
        </w:rPr>
      </w:pPr>
      <w:r w:rsidRPr="0020708E">
        <w:rPr>
          <w:rFonts w:ascii="Arial" w:eastAsiaTheme="minorHAnsi" w:hAnsi="Arial" w:cs="Arial"/>
          <w:sz w:val="24"/>
          <w:szCs w:val="24"/>
          <w:lang w:val="pt-BR"/>
        </w:rPr>
        <w:t>Contratação</w:t>
      </w:r>
      <w:r w:rsidR="00DC71EA">
        <w:rPr>
          <w:rFonts w:ascii="Arial" w:eastAsiaTheme="minorHAnsi" w:hAnsi="Arial" w:cs="Arial"/>
          <w:sz w:val="24"/>
          <w:szCs w:val="24"/>
          <w:lang w:val="pt-BR"/>
        </w:rPr>
        <w:t xml:space="preserve"> </w:t>
      </w:r>
      <w:r w:rsidRPr="0020708E">
        <w:rPr>
          <w:rFonts w:ascii="Arial" w:eastAsiaTheme="minorHAnsi" w:hAnsi="Arial" w:cs="Arial"/>
          <w:sz w:val="24"/>
          <w:szCs w:val="24"/>
          <w:lang w:val="pt-BR"/>
        </w:rPr>
        <w:t xml:space="preserve">de empresa que atue na prestação dos serviços </w:t>
      </w:r>
      <w:r w:rsidR="002D73A3">
        <w:rPr>
          <w:rFonts w:ascii="Arial" w:eastAsiaTheme="minorHAnsi" w:hAnsi="Arial" w:cs="Arial"/>
          <w:sz w:val="24"/>
          <w:szCs w:val="24"/>
          <w:lang w:val="pt-BR"/>
        </w:rPr>
        <w:t>de Controle de Pragas e Vetores (Dedetização)</w:t>
      </w:r>
      <w:r w:rsidR="00831B9C">
        <w:rPr>
          <w:rFonts w:ascii="Arial" w:eastAsiaTheme="minorHAnsi" w:hAnsi="Arial" w:cs="Arial"/>
          <w:sz w:val="24"/>
          <w:szCs w:val="24"/>
          <w:lang w:val="pt-BR"/>
        </w:rPr>
        <w:t xml:space="preserve"> e Limpeza de Caixa d’água</w:t>
      </w:r>
      <w:r w:rsidR="002D73A3">
        <w:rPr>
          <w:rFonts w:ascii="Arial" w:eastAsiaTheme="minorHAnsi" w:hAnsi="Arial" w:cs="Arial"/>
          <w:sz w:val="24"/>
          <w:szCs w:val="24"/>
          <w:lang w:val="pt-BR"/>
        </w:rPr>
        <w:t xml:space="preserve">, </w:t>
      </w:r>
      <w:r w:rsidR="008C3935" w:rsidRPr="0020708E">
        <w:rPr>
          <w:rFonts w:ascii="Arial" w:hAnsi="Arial" w:cs="Arial"/>
          <w:sz w:val="24"/>
          <w:szCs w:val="24"/>
          <w:lang w:val="pt-BR"/>
        </w:rPr>
        <w:t xml:space="preserve">de acordo </w:t>
      </w:r>
      <w:r w:rsidRPr="0020708E">
        <w:rPr>
          <w:rFonts w:ascii="Arial" w:hAnsi="Arial" w:cs="Arial"/>
          <w:sz w:val="24"/>
          <w:szCs w:val="24"/>
          <w:lang w:val="pt-BR"/>
        </w:rPr>
        <w:t>com as condições, quantidades e exigências estabelecidas neste instrumento, sobretudo na tabela abaixo:</w:t>
      </w:r>
    </w:p>
    <w:tbl>
      <w:tblPr>
        <w:tblStyle w:val="TableNormal"/>
        <w:tblW w:w="838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4394"/>
        <w:gridCol w:w="1417"/>
        <w:gridCol w:w="1583"/>
      </w:tblGrid>
      <w:tr w:rsidR="00BA33DF" w:rsidRPr="0020708E" w:rsidTr="008C3935">
        <w:trPr>
          <w:trHeight w:val="299"/>
        </w:trPr>
        <w:tc>
          <w:tcPr>
            <w:tcW w:w="993" w:type="dxa"/>
          </w:tcPr>
          <w:p w:rsidR="00BA33DF" w:rsidRPr="0020708E" w:rsidRDefault="008C3935" w:rsidP="0020708E">
            <w:pPr>
              <w:pStyle w:val="TableParagraph"/>
              <w:tabs>
                <w:tab w:val="left" w:pos="993"/>
              </w:tabs>
              <w:spacing w:before="0"/>
              <w:jc w:val="both"/>
              <w:rPr>
                <w:rFonts w:ascii="Arial" w:hAnsi="Arial" w:cs="Arial"/>
                <w:b/>
                <w:sz w:val="24"/>
                <w:szCs w:val="24"/>
                <w:lang w:val="pt-BR"/>
              </w:rPr>
            </w:pPr>
            <w:r w:rsidRPr="0020708E">
              <w:rPr>
                <w:rFonts w:ascii="Arial" w:hAnsi="Arial" w:cs="Arial"/>
                <w:b/>
                <w:sz w:val="24"/>
                <w:szCs w:val="24"/>
                <w:lang w:val="pt-BR"/>
              </w:rPr>
              <w:t>Código do i</w:t>
            </w:r>
            <w:r w:rsidR="00B40906" w:rsidRPr="0020708E">
              <w:rPr>
                <w:rFonts w:ascii="Arial" w:hAnsi="Arial" w:cs="Arial"/>
                <w:b/>
                <w:sz w:val="24"/>
                <w:szCs w:val="24"/>
                <w:lang w:val="pt-BR"/>
              </w:rPr>
              <w:t>tem</w:t>
            </w:r>
          </w:p>
        </w:tc>
        <w:tc>
          <w:tcPr>
            <w:tcW w:w="4394" w:type="dxa"/>
          </w:tcPr>
          <w:p w:rsidR="00BA33DF" w:rsidRPr="0020708E" w:rsidRDefault="00B40906" w:rsidP="0020708E">
            <w:pPr>
              <w:pStyle w:val="TableParagraph"/>
              <w:tabs>
                <w:tab w:val="left" w:pos="709"/>
              </w:tabs>
              <w:spacing w:before="0"/>
              <w:jc w:val="both"/>
              <w:rPr>
                <w:rFonts w:ascii="Arial" w:hAnsi="Arial" w:cs="Arial"/>
                <w:b/>
                <w:sz w:val="24"/>
                <w:szCs w:val="24"/>
                <w:lang w:val="pt-BR"/>
              </w:rPr>
            </w:pPr>
            <w:r w:rsidRPr="0020708E">
              <w:rPr>
                <w:rFonts w:ascii="Arial" w:hAnsi="Arial" w:cs="Arial"/>
                <w:b/>
                <w:sz w:val="24"/>
                <w:szCs w:val="24"/>
                <w:lang w:val="pt-BR"/>
              </w:rPr>
              <w:t>Descrição / especificação</w:t>
            </w:r>
          </w:p>
        </w:tc>
        <w:tc>
          <w:tcPr>
            <w:tcW w:w="1417" w:type="dxa"/>
          </w:tcPr>
          <w:p w:rsidR="00BA33DF" w:rsidRPr="0020708E" w:rsidRDefault="00B40906" w:rsidP="0020708E">
            <w:pPr>
              <w:pStyle w:val="TableParagraph"/>
              <w:tabs>
                <w:tab w:val="left" w:pos="709"/>
              </w:tabs>
              <w:spacing w:before="0"/>
              <w:jc w:val="both"/>
              <w:rPr>
                <w:rFonts w:ascii="Arial" w:hAnsi="Arial" w:cs="Arial"/>
                <w:b/>
                <w:sz w:val="24"/>
                <w:szCs w:val="24"/>
                <w:lang w:val="pt-BR"/>
              </w:rPr>
            </w:pPr>
            <w:r w:rsidRPr="0020708E">
              <w:rPr>
                <w:rFonts w:ascii="Arial" w:hAnsi="Arial" w:cs="Arial"/>
                <w:b/>
                <w:sz w:val="24"/>
                <w:szCs w:val="24"/>
                <w:lang w:val="pt-BR"/>
              </w:rPr>
              <w:t>Unidade de medida</w:t>
            </w:r>
          </w:p>
        </w:tc>
        <w:tc>
          <w:tcPr>
            <w:tcW w:w="1583" w:type="dxa"/>
          </w:tcPr>
          <w:p w:rsidR="00BA33DF" w:rsidRPr="0020708E" w:rsidRDefault="00B40906" w:rsidP="0020708E">
            <w:pPr>
              <w:pStyle w:val="TableParagraph"/>
              <w:tabs>
                <w:tab w:val="left" w:pos="709"/>
              </w:tabs>
              <w:spacing w:before="0"/>
              <w:jc w:val="both"/>
              <w:rPr>
                <w:rFonts w:ascii="Arial" w:hAnsi="Arial" w:cs="Arial"/>
                <w:b/>
                <w:sz w:val="24"/>
                <w:szCs w:val="24"/>
                <w:lang w:val="pt-BR"/>
              </w:rPr>
            </w:pPr>
            <w:r w:rsidRPr="0020708E">
              <w:rPr>
                <w:rFonts w:ascii="Arial" w:hAnsi="Arial" w:cs="Arial"/>
                <w:b/>
                <w:sz w:val="24"/>
                <w:szCs w:val="24"/>
                <w:lang w:val="pt-BR"/>
              </w:rPr>
              <w:t>Quantidade</w:t>
            </w:r>
          </w:p>
        </w:tc>
      </w:tr>
      <w:tr w:rsidR="00BA33DF" w:rsidRPr="0020708E" w:rsidTr="008C3935">
        <w:trPr>
          <w:trHeight w:val="1614"/>
        </w:trPr>
        <w:tc>
          <w:tcPr>
            <w:tcW w:w="993" w:type="dxa"/>
          </w:tcPr>
          <w:p w:rsidR="00BA33DF" w:rsidRPr="0020708E" w:rsidRDefault="00BA33DF" w:rsidP="0020708E">
            <w:pPr>
              <w:pStyle w:val="TableParagraph"/>
              <w:tabs>
                <w:tab w:val="left" w:pos="709"/>
              </w:tabs>
              <w:spacing w:before="0"/>
              <w:jc w:val="both"/>
              <w:rPr>
                <w:rFonts w:ascii="Arial" w:hAnsi="Arial" w:cs="Arial"/>
                <w:sz w:val="20"/>
                <w:szCs w:val="20"/>
                <w:lang w:val="pt-BR"/>
              </w:rPr>
            </w:pPr>
          </w:p>
          <w:p w:rsidR="00BA33DF" w:rsidRPr="0020708E" w:rsidRDefault="008C3935" w:rsidP="0020708E">
            <w:pPr>
              <w:pStyle w:val="TableParagraph"/>
              <w:tabs>
                <w:tab w:val="left" w:pos="709"/>
              </w:tabs>
              <w:spacing w:before="0"/>
              <w:jc w:val="both"/>
              <w:rPr>
                <w:rFonts w:ascii="Arial" w:hAnsi="Arial" w:cs="Arial"/>
                <w:b/>
                <w:sz w:val="20"/>
                <w:szCs w:val="20"/>
                <w:lang w:val="pt-BR"/>
              </w:rPr>
            </w:pPr>
            <w:r w:rsidRPr="0020708E">
              <w:rPr>
                <w:rFonts w:ascii="Arial" w:hAnsi="Arial" w:cs="Arial"/>
                <w:b/>
                <w:sz w:val="20"/>
                <w:szCs w:val="20"/>
                <w:lang w:val="pt-BR"/>
              </w:rPr>
              <w:t>34217</w:t>
            </w:r>
          </w:p>
        </w:tc>
        <w:tc>
          <w:tcPr>
            <w:tcW w:w="4394" w:type="dxa"/>
          </w:tcPr>
          <w:p w:rsidR="008C3935" w:rsidRPr="0020708E" w:rsidRDefault="00501D96" w:rsidP="0020708E">
            <w:pPr>
              <w:rPr>
                <w:rFonts w:ascii="Arial" w:eastAsiaTheme="minorHAnsi" w:hAnsi="Arial" w:cs="Arial"/>
                <w:sz w:val="20"/>
                <w:szCs w:val="20"/>
                <w:lang w:val="pt-BR"/>
              </w:rPr>
            </w:pPr>
            <w:r w:rsidRPr="0020708E">
              <w:rPr>
                <w:rFonts w:ascii="Arial" w:eastAsiaTheme="minorHAnsi" w:hAnsi="Arial" w:cs="Arial"/>
                <w:sz w:val="20"/>
                <w:szCs w:val="20"/>
                <w:lang w:val="pt-BR"/>
              </w:rPr>
              <w:t>SERVIÇOS DE LIMPEZA DE FORROS, DESINSETIZAÇÃO, DESRATIZAÇÃO E SUJIDADE PRESENTES NOS FORROS SOLICITADOS PARA LIMPEZA:</w:t>
            </w:r>
          </w:p>
          <w:p w:rsidR="008C3935" w:rsidRPr="0020708E" w:rsidRDefault="00501D96" w:rsidP="0020708E">
            <w:pPr>
              <w:rPr>
                <w:rFonts w:ascii="Arial" w:eastAsiaTheme="minorHAnsi" w:hAnsi="Arial" w:cs="Arial"/>
                <w:sz w:val="20"/>
                <w:szCs w:val="20"/>
                <w:lang w:val="pt-BR"/>
              </w:rPr>
            </w:pPr>
            <w:r w:rsidRPr="0020708E">
              <w:rPr>
                <w:rFonts w:ascii="Arial" w:eastAsiaTheme="minorHAnsi" w:hAnsi="Arial" w:cs="Arial"/>
                <w:sz w:val="20"/>
                <w:szCs w:val="20"/>
                <w:lang w:val="pt-BR"/>
              </w:rPr>
              <w:t>E.M. FREI OTAVIO JOÃO SIMIONATO</w:t>
            </w:r>
          </w:p>
          <w:p w:rsidR="008C3935" w:rsidRPr="0020708E" w:rsidRDefault="00501D96" w:rsidP="0020708E">
            <w:pPr>
              <w:rPr>
                <w:rFonts w:ascii="Arial" w:eastAsiaTheme="minorHAnsi" w:hAnsi="Arial" w:cs="Arial"/>
                <w:sz w:val="20"/>
                <w:szCs w:val="20"/>
                <w:lang w:val="pt-BR"/>
              </w:rPr>
            </w:pPr>
            <w:r w:rsidRPr="0020708E">
              <w:rPr>
                <w:rFonts w:ascii="Arial" w:eastAsiaTheme="minorHAnsi" w:hAnsi="Arial" w:cs="Arial"/>
                <w:sz w:val="20"/>
                <w:szCs w:val="20"/>
                <w:lang w:val="pt-BR"/>
              </w:rPr>
              <w:t>EXTENSÃO TEOPHILO MASSI</w:t>
            </w:r>
          </w:p>
          <w:p w:rsidR="008C3935" w:rsidRPr="0020708E" w:rsidRDefault="00501D96" w:rsidP="0020708E">
            <w:pPr>
              <w:rPr>
                <w:rFonts w:ascii="Arial" w:eastAsiaTheme="minorHAnsi" w:hAnsi="Arial" w:cs="Arial"/>
                <w:sz w:val="20"/>
                <w:szCs w:val="20"/>
                <w:lang w:val="pt-BR"/>
              </w:rPr>
            </w:pPr>
            <w:r w:rsidRPr="0020708E">
              <w:rPr>
                <w:rFonts w:ascii="Arial" w:eastAsiaTheme="minorHAnsi" w:hAnsi="Arial" w:cs="Arial"/>
                <w:sz w:val="20"/>
                <w:szCs w:val="20"/>
                <w:lang w:val="pt-BR"/>
              </w:rPr>
              <w:t>E.M. ARCO IRIS</w:t>
            </w:r>
          </w:p>
          <w:p w:rsidR="008C3935" w:rsidRPr="0020708E" w:rsidRDefault="00501D96" w:rsidP="0020708E">
            <w:pPr>
              <w:rPr>
                <w:rFonts w:ascii="Arial" w:eastAsiaTheme="minorHAnsi" w:hAnsi="Arial" w:cs="Arial"/>
                <w:sz w:val="20"/>
                <w:szCs w:val="20"/>
                <w:lang w:val="pt-BR"/>
              </w:rPr>
            </w:pPr>
            <w:r w:rsidRPr="0020708E">
              <w:rPr>
                <w:rFonts w:ascii="Arial" w:eastAsiaTheme="minorHAnsi" w:hAnsi="Arial" w:cs="Arial"/>
                <w:sz w:val="20"/>
                <w:szCs w:val="20"/>
                <w:lang w:val="pt-BR"/>
              </w:rPr>
              <w:t>E.M. FRANCISCO NOGUEIRA SOBRINHO (TABOCO)</w:t>
            </w:r>
          </w:p>
          <w:p w:rsidR="00BA33DF" w:rsidRPr="0020708E" w:rsidRDefault="00501D96" w:rsidP="0020708E">
            <w:pPr>
              <w:rPr>
                <w:rFonts w:ascii="Arial" w:hAnsi="Arial" w:cs="Arial"/>
                <w:sz w:val="20"/>
                <w:szCs w:val="20"/>
                <w:lang w:val="pt-BR"/>
              </w:rPr>
            </w:pPr>
            <w:r w:rsidRPr="0020708E">
              <w:rPr>
                <w:rFonts w:ascii="Arial" w:eastAsiaTheme="minorHAnsi" w:hAnsi="Arial" w:cs="Arial"/>
                <w:sz w:val="20"/>
                <w:szCs w:val="20"/>
                <w:lang w:val="pt-BR"/>
              </w:rPr>
              <w:t>SECRETARIA DE EDUCAÇÃO</w:t>
            </w:r>
          </w:p>
        </w:tc>
        <w:tc>
          <w:tcPr>
            <w:tcW w:w="1417" w:type="dxa"/>
          </w:tcPr>
          <w:p w:rsidR="00BA33DF" w:rsidRPr="0020708E" w:rsidRDefault="00BA33DF" w:rsidP="0020708E">
            <w:pPr>
              <w:pStyle w:val="TableParagraph"/>
              <w:tabs>
                <w:tab w:val="left" w:pos="709"/>
              </w:tabs>
              <w:spacing w:before="0"/>
              <w:jc w:val="both"/>
              <w:rPr>
                <w:rFonts w:ascii="Arial" w:hAnsi="Arial" w:cs="Arial"/>
                <w:sz w:val="20"/>
                <w:szCs w:val="20"/>
                <w:lang w:val="pt-BR"/>
              </w:rPr>
            </w:pPr>
          </w:p>
          <w:p w:rsidR="00BA33DF"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M²</w:t>
            </w:r>
          </w:p>
        </w:tc>
        <w:tc>
          <w:tcPr>
            <w:tcW w:w="1583" w:type="dxa"/>
          </w:tcPr>
          <w:p w:rsidR="00BA33DF" w:rsidRPr="0020708E" w:rsidRDefault="00BA33DF" w:rsidP="0020708E">
            <w:pPr>
              <w:pStyle w:val="TableParagraph"/>
              <w:tabs>
                <w:tab w:val="left" w:pos="709"/>
              </w:tabs>
              <w:spacing w:before="0"/>
              <w:jc w:val="both"/>
              <w:rPr>
                <w:rFonts w:ascii="Arial" w:hAnsi="Arial" w:cs="Arial"/>
                <w:sz w:val="20"/>
                <w:szCs w:val="20"/>
                <w:lang w:val="pt-BR"/>
              </w:rPr>
            </w:pPr>
          </w:p>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15,739</w:t>
            </w:r>
          </w:p>
        </w:tc>
      </w:tr>
      <w:tr w:rsidR="008C3935" w:rsidRPr="0020708E" w:rsidTr="008C3935">
        <w:trPr>
          <w:trHeight w:val="1614"/>
        </w:trPr>
        <w:tc>
          <w:tcPr>
            <w:tcW w:w="99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34586</w:t>
            </w:r>
          </w:p>
        </w:tc>
        <w:tc>
          <w:tcPr>
            <w:tcW w:w="4394" w:type="dxa"/>
          </w:tcPr>
          <w:p w:rsidR="008C3935" w:rsidRPr="0020708E" w:rsidRDefault="008C3935" w:rsidP="00720BE5">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PRESTAÇÃO DE SERVIÇOS DEDETIZAÇÃO, APLICAÇÃO DE REPELENTE CONTRA POMBOS,MORCEGOS E PARDAIS DE PREDIO PUBLICO COM 2.611,14 M². LOCALIZADO NA SEDE DOMUNICIPIO, COM 06 (SEIS) MESES DE GARANTIA, INCLUINDO O TRANSPORTE PESSOAL EEQUIPAMENTOS, EPIS E MATERIAIS NECESSÁRIOS PARA A EXECUÇÃO DOS SERVIÇOS.</w:t>
            </w:r>
          </w:p>
        </w:tc>
        <w:tc>
          <w:tcPr>
            <w:tcW w:w="1417"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SÇ</w:t>
            </w:r>
          </w:p>
        </w:tc>
        <w:tc>
          <w:tcPr>
            <w:tcW w:w="158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6</w:t>
            </w:r>
          </w:p>
        </w:tc>
      </w:tr>
      <w:tr w:rsidR="008C3935" w:rsidRPr="0020708E" w:rsidTr="0020708E">
        <w:trPr>
          <w:trHeight w:val="473"/>
        </w:trPr>
        <w:tc>
          <w:tcPr>
            <w:tcW w:w="99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34287</w:t>
            </w:r>
          </w:p>
        </w:tc>
        <w:tc>
          <w:tcPr>
            <w:tcW w:w="4394" w:type="dxa"/>
          </w:tcPr>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CONTRATAÇÃO DE SERVIÇO DE LIMPEZA DE CAIXA D'AGUA DE 1.000 L</w:t>
            </w:r>
          </w:p>
        </w:tc>
        <w:tc>
          <w:tcPr>
            <w:tcW w:w="1417"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Unid</w:t>
            </w:r>
          </w:p>
        </w:tc>
        <w:tc>
          <w:tcPr>
            <w:tcW w:w="158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2</w:t>
            </w:r>
          </w:p>
        </w:tc>
      </w:tr>
      <w:tr w:rsidR="008C3935" w:rsidRPr="0020708E" w:rsidTr="0020708E">
        <w:trPr>
          <w:trHeight w:val="405"/>
        </w:trPr>
        <w:tc>
          <w:tcPr>
            <w:tcW w:w="99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34289</w:t>
            </w:r>
          </w:p>
        </w:tc>
        <w:tc>
          <w:tcPr>
            <w:tcW w:w="4394" w:type="dxa"/>
          </w:tcPr>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PRESTAÇÃO DE SERVIÇOS DE DEDETIZAÇÃO, APLICAÇÃO DE REPELENTE; APLICAÇÃO DEREPELENTE CONTRA POMBOS, MORCEGOS E PARDAIS; DA UNIDADE DE SAÚDE LOCALIZADA</w:t>
            </w:r>
          </w:p>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NO DISTRITO DO TABOCO, APROXIMADAMENTE 60KM DE DISTANCIA, COM 06(SEIS) MESES DE</w:t>
            </w:r>
          </w:p>
          <w:p w:rsidR="00501D96" w:rsidRPr="0020708E" w:rsidRDefault="008C3935" w:rsidP="00720BE5">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GARANTIA, INCLUINDO O TRANSPORTE PESSOAL E EQUIPAMENTOS, EPIS E MATERIAISNECESSARIOS PARA A EXECUÇÃO DOS SERVIÇOS.</w:t>
            </w:r>
          </w:p>
        </w:tc>
        <w:tc>
          <w:tcPr>
            <w:tcW w:w="1417"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SÇ</w:t>
            </w:r>
          </w:p>
        </w:tc>
        <w:tc>
          <w:tcPr>
            <w:tcW w:w="158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2</w:t>
            </w:r>
          </w:p>
        </w:tc>
      </w:tr>
      <w:tr w:rsidR="008C3935" w:rsidRPr="0020708E" w:rsidTr="00720BE5">
        <w:trPr>
          <w:trHeight w:val="2106"/>
        </w:trPr>
        <w:tc>
          <w:tcPr>
            <w:tcW w:w="99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lastRenderedPageBreak/>
              <w:t>34290</w:t>
            </w:r>
          </w:p>
        </w:tc>
        <w:tc>
          <w:tcPr>
            <w:tcW w:w="4394" w:type="dxa"/>
          </w:tcPr>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PRESTAÇÃO DE SERVIÇOS DE LIMPEZA DE CAIXA D'AGUA APLICAÇÃO DA UNIDADE DE SAÚDELOCALIZADA NO DISTRITO DO TABOCO, APROXIMADAMENTE 60KM DE DISTANCIA, COM 06(SEIS)</w:t>
            </w:r>
          </w:p>
          <w:p w:rsidR="00501D96" w:rsidRPr="0020708E" w:rsidRDefault="008C3935" w:rsidP="00720BE5">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MESES DE GARANTIA, INCLUINDO O TRANSPORTE PESSOAL E EQUIPAMENTOS, EPIS EMATERIAIS NECESSARIOS PARA A EXECUÇÃO DOS SERVIÇOS.</w:t>
            </w:r>
          </w:p>
        </w:tc>
        <w:tc>
          <w:tcPr>
            <w:tcW w:w="1417"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Unid</w:t>
            </w:r>
          </w:p>
        </w:tc>
        <w:tc>
          <w:tcPr>
            <w:tcW w:w="158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1</w:t>
            </w:r>
          </w:p>
        </w:tc>
      </w:tr>
      <w:tr w:rsidR="008C3935" w:rsidRPr="0020708E" w:rsidTr="008C3935">
        <w:trPr>
          <w:trHeight w:val="1614"/>
        </w:trPr>
        <w:tc>
          <w:tcPr>
            <w:tcW w:w="99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34291</w:t>
            </w:r>
          </w:p>
        </w:tc>
        <w:tc>
          <w:tcPr>
            <w:tcW w:w="4394" w:type="dxa"/>
          </w:tcPr>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PRESTAÇÃO DE SERVIÇOS DE LIMPEZA DE CAIXA D'AGUA APLICAÇÃO DA UNIDADE DE SAÚDELOCALIZADA NA SEDE DO MUNICIPIO COM 06(SEIS) MESES DE GARANTIA, INCLUINDO OTRANSPORTE PESSOAL E EQUIPAMENTOS, EPIS E MATERIAIS NECESSARIOS PARA A</w:t>
            </w:r>
          </w:p>
          <w:p w:rsidR="008C3935" w:rsidRPr="0020708E" w:rsidRDefault="008C3935" w:rsidP="0020708E">
            <w:pPr>
              <w:widowControl/>
              <w:adjustRightInd w:val="0"/>
              <w:rPr>
                <w:rFonts w:ascii="Arial" w:eastAsiaTheme="minorHAnsi" w:hAnsi="Arial" w:cs="Arial"/>
                <w:sz w:val="20"/>
                <w:szCs w:val="20"/>
                <w:lang w:val="pt-BR"/>
              </w:rPr>
            </w:pPr>
            <w:r w:rsidRPr="0020708E">
              <w:rPr>
                <w:rFonts w:ascii="Arial" w:eastAsiaTheme="minorHAnsi" w:hAnsi="Arial" w:cs="Arial"/>
                <w:sz w:val="20"/>
                <w:szCs w:val="20"/>
                <w:lang w:val="pt-BR"/>
              </w:rPr>
              <w:t>EXECUÇÃO DOS SERVIÇOS.</w:t>
            </w:r>
          </w:p>
        </w:tc>
        <w:tc>
          <w:tcPr>
            <w:tcW w:w="1417"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Unid</w:t>
            </w:r>
          </w:p>
        </w:tc>
        <w:tc>
          <w:tcPr>
            <w:tcW w:w="1583" w:type="dxa"/>
          </w:tcPr>
          <w:p w:rsidR="008C3935" w:rsidRPr="0020708E" w:rsidRDefault="008C3935" w:rsidP="0020708E">
            <w:pPr>
              <w:pStyle w:val="TableParagraph"/>
              <w:tabs>
                <w:tab w:val="left" w:pos="709"/>
              </w:tabs>
              <w:spacing w:before="0"/>
              <w:jc w:val="both"/>
              <w:rPr>
                <w:rFonts w:ascii="Arial" w:hAnsi="Arial" w:cs="Arial"/>
                <w:sz w:val="20"/>
                <w:szCs w:val="20"/>
                <w:lang w:val="pt-BR"/>
              </w:rPr>
            </w:pPr>
            <w:r w:rsidRPr="0020708E">
              <w:rPr>
                <w:rFonts w:ascii="Arial" w:hAnsi="Arial" w:cs="Arial"/>
                <w:sz w:val="20"/>
                <w:szCs w:val="20"/>
                <w:lang w:val="pt-BR"/>
              </w:rPr>
              <w:t>2</w:t>
            </w:r>
          </w:p>
        </w:tc>
      </w:tr>
    </w:tbl>
    <w:p w:rsidR="00BA33DF" w:rsidRPr="0020708E" w:rsidRDefault="00BA33DF" w:rsidP="0020708E">
      <w:pPr>
        <w:pStyle w:val="Corpodetexto"/>
        <w:tabs>
          <w:tab w:val="left" w:pos="709"/>
        </w:tabs>
        <w:spacing w:line="360" w:lineRule="auto"/>
        <w:rPr>
          <w:rFonts w:ascii="Arial" w:hAnsi="Arial" w:cs="Arial"/>
          <w:lang w:val="pt-BR"/>
        </w:rPr>
      </w:pPr>
    </w:p>
    <w:p w:rsidR="008C3935" w:rsidRPr="0020708E" w:rsidRDefault="008C3935"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3"/>
          <w:lang w:val="pt-BR"/>
        </w:rPr>
        <w:t>JUSTIFICATIVAEOBJETIVO</w:t>
      </w:r>
      <w:r w:rsidRPr="0020708E">
        <w:rPr>
          <w:rFonts w:ascii="Arial" w:hAnsi="Arial" w:cs="Arial"/>
          <w:spacing w:val="-2"/>
          <w:lang w:val="pt-BR"/>
        </w:rPr>
        <w:t>DACONTRATAÇÃO</w:t>
      </w:r>
    </w:p>
    <w:p w:rsidR="00BA33DF" w:rsidRPr="0020708E" w:rsidRDefault="00B40906" w:rsidP="0020708E">
      <w:pPr>
        <w:pStyle w:val="PargrafodaLista"/>
        <w:numPr>
          <w:ilvl w:val="1"/>
          <w:numId w:val="1"/>
        </w:numPr>
        <w:tabs>
          <w:tab w:val="left" w:pos="709"/>
          <w:tab w:val="left" w:pos="124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A </w:t>
      </w:r>
      <w:r w:rsidR="00501D96" w:rsidRPr="0020708E">
        <w:rPr>
          <w:rFonts w:ascii="Arial" w:hAnsi="Arial" w:cs="Arial"/>
          <w:sz w:val="24"/>
          <w:szCs w:val="24"/>
          <w:lang w:val="pt-BR"/>
        </w:rPr>
        <w:t>j</w:t>
      </w:r>
      <w:r w:rsidRPr="0020708E">
        <w:rPr>
          <w:rFonts w:ascii="Arial" w:hAnsi="Arial" w:cs="Arial"/>
          <w:sz w:val="24"/>
          <w:szCs w:val="24"/>
          <w:lang w:val="pt-BR"/>
        </w:rPr>
        <w:t xml:space="preserve">ustificativa e objetivo da </w:t>
      </w:r>
      <w:r w:rsidR="00501D96" w:rsidRPr="0020708E">
        <w:rPr>
          <w:rFonts w:ascii="Arial" w:hAnsi="Arial" w:cs="Arial"/>
          <w:sz w:val="24"/>
          <w:szCs w:val="24"/>
          <w:lang w:val="pt-BR"/>
        </w:rPr>
        <w:t>contratação</w:t>
      </w:r>
      <w:r w:rsidRPr="0020708E">
        <w:rPr>
          <w:rFonts w:ascii="Arial" w:hAnsi="Arial" w:cs="Arial"/>
          <w:sz w:val="24"/>
          <w:szCs w:val="24"/>
          <w:lang w:val="pt-BR"/>
        </w:rPr>
        <w:t xml:space="preserve"> tem por finalidade atender a demanda dosetor requisitante, visando manter o pleno funcionamentodasatividadesadministrativas,dandosuporteàstarefaseaçõesoperacionais,nasatividadesdesenvolvidas pelo setor.</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1"/>
          <w:lang w:val="pt-BR"/>
        </w:rPr>
        <w:t>ENTREGAECRITÉRIOSDEACEITAÇÃO</w:t>
      </w:r>
      <w:r w:rsidRPr="0020708E">
        <w:rPr>
          <w:rFonts w:ascii="Arial" w:hAnsi="Arial" w:cs="Arial"/>
          <w:lang w:val="pt-BR"/>
        </w:rPr>
        <w:t>DOOBJETO.</w:t>
      </w:r>
    </w:p>
    <w:p w:rsidR="00BA33DF" w:rsidRPr="0020708E" w:rsidRDefault="00B40906" w:rsidP="0020708E">
      <w:pPr>
        <w:pStyle w:val="PargrafodaLista"/>
        <w:widowControl/>
        <w:numPr>
          <w:ilvl w:val="1"/>
          <w:numId w:val="1"/>
        </w:numPr>
        <w:adjustRightInd w:val="0"/>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O prazo </w:t>
      </w:r>
      <w:r w:rsidR="00501D96" w:rsidRPr="0020708E">
        <w:rPr>
          <w:rFonts w:ascii="Arial" w:hAnsi="Arial" w:cs="Arial"/>
          <w:sz w:val="24"/>
          <w:szCs w:val="24"/>
          <w:lang w:val="pt-BR"/>
        </w:rPr>
        <w:t xml:space="preserve">de vigência da contratação é de 12 (doze) meses, contados </w:t>
      </w:r>
      <w:r w:rsidR="00501D96" w:rsidRPr="0020708E">
        <w:rPr>
          <w:rFonts w:ascii="Arial" w:eastAsiaTheme="minorHAnsi" w:hAnsi="Arial" w:cs="Arial"/>
          <w:sz w:val="24"/>
          <w:szCs w:val="24"/>
          <w:lang w:val="pt-BR"/>
        </w:rPr>
        <w:t>da emissão da nota deempenho, na forma do ar</w:t>
      </w:r>
      <w:r w:rsidR="00C97A72" w:rsidRPr="0020708E">
        <w:rPr>
          <w:rFonts w:ascii="Arial" w:eastAsiaTheme="minorHAnsi" w:hAnsi="Arial" w:cs="Arial"/>
          <w:sz w:val="24"/>
          <w:szCs w:val="24"/>
          <w:lang w:val="pt-BR"/>
        </w:rPr>
        <w:t>ti</w:t>
      </w:r>
      <w:r w:rsidR="00501D96" w:rsidRPr="0020708E">
        <w:rPr>
          <w:rFonts w:ascii="Arial" w:eastAsiaTheme="minorHAnsi" w:hAnsi="Arial" w:cs="Arial"/>
          <w:sz w:val="24"/>
          <w:szCs w:val="24"/>
          <w:lang w:val="pt-BR"/>
        </w:rPr>
        <w:t>go 105 da Lei n°</w:t>
      </w:r>
      <w:r w:rsidR="00C97A72" w:rsidRPr="0020708E">
        <w:rPr>
          <w:rFonts w:ascii="Arial" w:eastAsiaTheme="minorHAnsi" w:hAnsi="Arial" w:cs="Arial"/>
          <w:sz w:val="24"/>
          <w:szCs w:val="24"/>
          <w:lang w:val="pt-BR"/>
        </w:rPr>
        <w:t xml:space="preserve"> 14.133/2021</w:t>
      </w:r>
      <w:r w:rsidRPr="0020708E">
        <w:rPr>
          <w:rFonts w:ascii="Arial" w:hAnsi="Arial" w:cs="Arial"/>
          <w:sz w:val="24"/>
          <w:szCs w:val="24"/>
          <w:lang w:val="pt-BR"/>
        </w:rPr>
        <w:t>.</w:t>
      </w:r>
    </w:p>
    <w:p w:rsidR="00C97A72" w:rsidRPr="0020708E" w:rsidRDefault="00C97A72"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 serviço deverá ser prestado respeitadas quantidades e unidades de medidas previstas na tabela do item 1.1. deste Termo de Referência em até 05 (cinco) dias a contar do recebimento da ordem de serviço.</w:t>
      </w:r>
    </w:p>
    <w:p w:rsidR="00BA33DF" w:rsidRPr="0020708E" w:rsidRDefault="00C97A72"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 serviço poderá ser rejeitado</w:t>
      </w:r>
      <w:r w:rsidR="00B40906" w:rsidRPr="0020708E">
        <w:rPr>
          <w:rFonts w:ascii="Arial" w:hAnsi="Arial" w:cs="Arial"/>
          <w:sz w:val="24"/>
          <w:szCs w:val="24"/>
          <w:lang w:val="pt-BR"/>
        </w:rPr>
        <w:t>, no todo ou em parte, quando em desacordo com asespecificaçõesconstantesnesteTermodeReferênciaenaproposta,devendoser</w:t>
      </w:r>
      <w:r w:rsidRPr="0020708E">
        <w:rPr>
          <w:rFonts w:ascii="Arial" w:hAnsi="Arial" w:cs="Arial"/>
          <w:sz w:val="24"/>
          <w:szCs w:val="24"/>
          <w:lang w:val="pt-BR"/>
        </w:rPr>
        <w:t>refeito / corrigido</w:t>
      </w:r>
      <w:r w:rsidR="00B40906" w:rsidRPr="0020708E">
        <w:rPr>
          <w:rFonts w:ascii="Arial" w:hAnsi="Arial" w:cs="Arial"/>
          <w:sz w:val="24"/>
          <w:szCs w:val="24"/>
          <w:lang w:val="pt-BR"/>
        </w:rPr>
        <w:t xml:space="preserve"> no prazo de </w:t>
      </w:r>
      <w:r w:rsidRPr="0020708E">
        <w:rPr>
          <w:rFonts w:ascii="Arial" w:hAnsi="Arial" w:cs="Arial"/>
          <w:sz w:val="24"/>
          <w:szCs w:val="24"/>
          <w:lang w:val="pt-BR"/>
        </w:rPr>
        <w:t>até 05</w:t>
      </w:r>
      <w:r w:rsidR="00B40906" w:rsidRPr="0020708E">
        <w:rPr>
          <w:rFonts w:ascii="Arial" w:hAnsi="Arial" w:cs="Arial"/>
          <w:sz w:val="24"/>
          <w:szCs w:val="24"/>
          <w:lang w:val="pt-BR"/>
        </w:rPr>
        <w:t xml:space="preserve"> (</w:t>
      </w:r>
      <w:r w:rsidRPr="0020708E">
        <w:rPr>
          <w:rFonts w:ascii="Arial" w:hAnsi="Arial" w:cs="Arial"/>
          <w:sz w:val="24"/>
          <w:szCs w:val="24"/>
          <w:lang w:val="pt-BR"/>
        </w:rPr>
        <w:t>cinco</w:t>
      </w:r>
      <w:r w:rsidR="00B40906" w:rsidRPr="0020708E">
        <w:rPr>
          <w:rFonts w:ascii="Arial" w:hAnsi="Arial" w:cs="Arial"/>
          <w:sz w:val="24"/>
          <w:szCs w:val="24"/>
          <w:lang w:val="pt-BR"/>
        </w:rPr>
        <w:t>) dias, a contar da notificação da contratada, às suascustas, sem prejuízo da aplicação das penalidades.</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 recebimento provisório ou definitivo do objeto não exclui a responsabilidade dacontratada pelos prejuízos resultantes da incorreta execução do serviço.</w:t>
      </w:r>
    </w:p>
    <w:p w:rsidR="00BA33DF" w:rsidRPr="0020708E" w:rsidRDefault="00BA33DF" w:rsidP="0020708E">
      <w:pPr>
        <w:pStyle w:val="Corpodetexto"/>
        <w:tabs>
          <w:tab w:val="left" w:pos="709"/>
        </w:tabs>
        <w:spacing w:line="360" w:lineRule="auto"/>
        <w:rPr>
          <w:rFonts w:ascii="Arial" w:hAnsi="Arial" w:cs="Arial"/>
          <w:lang w:val="pt-BR"/>
        </w:rPr>
      </w:pPr>
    </w:p>
    <w:p w:rsidR="00C10430" w:rsidRPr="0020708E" w:rsidRDefault="00C10430"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lang w:val="pt-BR"/>
        </w:rPr>
        <w:t>FORMA E CRITÉRIO DE SELEÇÃO</w:t>
      </w:r>
    </w:p>
    <w:p w:rsidR="00C10430" w:rsidRDefault="00C10430" w:rsidP="0020708E">
      <w:pPr>
        <w:pStyle w:val="PargrafodaLista"/>
        <w:widowControl/>
        <w:numPr>
          <w:ilvl w:val="1"/>
          <w:numId w:val="1"/>
        </w:numPr>
        <w:adjustRightInd w:val="0"/>
        <w:spacing w:before="0" w:line="360" w:lineRule="auto"/>
        <w:ind w:left="0" w:firstLine="0"/>
        <w:rPr>
          <w:rFonts w:ascii="Arial" w:eastAsiaTheme="minorHAnsi" w:hAnsi="Arial" w:cs="Arial"/>
          <w:sz w:val="24"/>
          <w:szCs w:val="24"/>
          <w:lang w:val="pt-BR"/>
        </w:rPr>
      </w:pPr>
      <w:r w:rsidRPr="0020708E">
        <w:rPr>
          <w:rFonts w:ascii="Arial" w:eastAsiaTheme="minorHAnsi" w:hAnsi="Arial" w:cs="Arial"/>
          <w:sz w:val="24"/>
          <w:szCs w:val="24"/>
          <w:lang w:val="pt-BR"/>
        </w:rPr>
        <w:lastRenderedPageBreak/>
        <w:t>O fornecedor será selecionado por meio da realização de procedimento de dispensa delicitação, na forma eletrônica, com fundamento na hipótese do art. 75, inciso II, da Lei n.º 14.133/2021, queculminará com a seleção da proposta de menor preço.</w:t>
      </w:r>
    </w:p>
    <w:p w:rsidR="0045008C" w:rsidRPr="0020708E" w:rsidRDefault="0045008C" w:rsidP="0045008C">
      <w:pPr>
        <w:pStyle w:val="PargrafodaLista"/>
        <w:widowControl/>
        <w:adjustRightInd w:val="0"/>
        <w:spacing w:before="0" w:line="360" w:lineRule="auto"/>
        <w:ind w:left="0"/>
        <w:rPr>
          <w:rFonts w:ascii="Arial" w:eastAsiaTheme="minorHAnsi" w:hAnsi="Arial" w:cs="Arial"/>
          <w:sz w:val="24"/>
          <w:szCs w:val="24"/>
          <w:lang w:val="pt-BR"/>
        </w:rPr>
      </w:pPr>
    </w:p>
    <w:p w:rsidR="00C10430" w:rsidRPr="0020708E" w:rsidRDefault="00C10430" w:rsidP="0020708E">
      <w:pPr>
        <w:pStyle w:val="Ttulo1"/>
        <w:numPr>
          <w:ilvl w:val="1"/>
          <w:numId w:val="1"/>
        </w:numPr>
        <w:tabs>
          <w:tab w:val="left" w:pos="490"/>
          <w:tab w:val="left" w:pos="709"/>
        </w:tabs>
        <w:spacing w:line="360" w:lineRule="auto"/>
        <w:ind w:left="0" w:firstLine="0"/>
        <w:jc w:val="both"/>
        <w:rPr>
          <w:rFonts w:ascii="Arial" w:hAnsi="Arial" w:cs="Arial"/>
          <w:b w:val="0"/>
          <w:lang w:val="pt-BR"/>
        </w:rPr>
      </w:pPr>
      <w:r w:rsidRPr="0020708E">
        <w:rPr>
          <w:rFonts w:ascii="Arial" w:eastAsiaTheme="minorHAnsi" w:hAnsi="Arial" w:cs="Arial"/>
          <w:lang w:val="pt-BR"/>
        </w:rPr>
        <w:t>Habilitação jurídica</w:t>
      </w:r>
    </w:p>
    <w:p w:rsidR="00C10430" w:rsidRPr="0020708E" w:rsidRDefault="00C10430" w:rsidP="0020708E">
      <w:pPr>
        <w:pStyle w:val="Nvel1-SemNum"/>
        <w:numPr>
          <w:ilvl w:val="2"/>
          <w:numId w:val="1"/>
        </w:numPr>
        <w:spacing w:before="0" w:line="360" w:lineRule="auto"/>
        <w:ind w:left="0" w:firstLine="0"/>
        <w:rPr>
          <w:b w:val="0"/>
          <w:color w:val="auto"/>
          <w:sz w:val="24"/>
          <w:szCs w:val="24"/>
        </w:rPr>
      </w:pPr>
      <w:r w:rsidRPr="0020708E">
        <w:rPr>
          <w:b w:val="0"/>
          <w:color w:val="auto"/>
          <w:sz w:val="24"/>
          <w:szCs w:val="24"/>
        </w:rPr>
        <w:t xml:space="preserve">O licitante deverá apresentar os seguintes documentos, conforme sua constituição: </w:t>
      </w:r>
    </w:p>
    <w:p w:rsidR="00C10430" w:rsidRPr="0020708E" w:rsidRDefault="00C10430" w:rsidP="0020708E">
      <w:pPr>
        <w:pStyle w:val="Nivel2"/>
        <w:numPr>
          <w:ilvl w:val="0"/>
          <w:numId w:val="3"/>
        </w:numPr>
        <w:spacing w:before="0" w:after="0" w:line="360" w:lineRule="auto"/>
        <w:ind w:left="0" w:firstLine="0"/>
        <w:rPr>
          <w:sz w:val="24"/>
          <w:szCs w:val="24"/>
        </w:rPr>
      </w:pPr>
      <w:bookmarkStart w:id="0" w:name="_Ref115800561"/>
      <w:r w:rsidRPr="0020708E">
        <w:rPr>
          <w:b/>
          <w:bCs/>
          <w:sz w:val="24"/>
          <w:szCs w:val="24"/>
        </w:rPr>
        <w:t>Pessoa física:</w:t>
      </w:r>
      <w:r w:rsidRPr="0020708E">
        <w:rPr>
          <w:sz w:val="24"/>
          <w:szCs w:val="24"/>
        </w:rPr>
        <w:t xml:space="preserve"> cédula de identidade (RG) ou documento equivalente que, por força de lei, tenha validade para fins de identificação em todo o território nacional;</w:t>
      </w:r>
      <w:bookmarkEnd w:id="0"/>
    </w:p>
    <w:p w:rsidR="00C10430" w:rsidRPr="0020708E" w:rsidRDefault="00C10430" w:rsidP="0020708E">
      <w:pPr>
        <w:pStyle w:val="Nivel2"/>
        <w:numPr>
          <w:ilvl w:val="0"/>
          <w:numId w:val="3"/>
        </w:numPr>
        <w:spacing w:before="0" w:after="0" w:line="360" w:lineRule="auto"/>
        <w:ind w:left="0" w:firstLine="0"/>
        <w:rPr>
          <w:sz w:val="24"/>
          <w:szCs w:val="24"/>
        </w:rPr>
      </w:pPr>
      <w:r w:rsidRPr="0020708E">
        <w:rPr>
          <w:b/>
          <w:bCs/>
          <w:sz w:val="24"/>
          <w:szCs w:val="24"/>
        </w:rPr>
        <w:t>Empresário individual</w:t>
      </w:r>
      <w:r w:rsidRPr="0020708E">
        <w:rPr>
          <w:sz w:val="24"/>
          <w:szCs w:val="24"/>
        </w:rPr>
        <w:t>: inscrição no Registro Público de Empresas Mercantis, a cargo da Junta Comercial da respectiva sede;</w:t>
      </w:r>
    </w:p>
    <w:p w:rsidR="00C10430" w:rsidRPr="0020708E" w:rsidRDefault="00C10430" w:rsidP="0020708E">
      <w:pPr>
        <w:pStyle w:val="Nivel2"/>
        <w:numPr>
          <w:ilvl w:val="0"/>
          <w:numId w:val="3"/>
        </w:numPr>
        <w:spacing w:before="0" w:after="0" w:line="360" w:lineRule="auto"/>
        <w:ind w:left="0" w:firstLine="0"/>
        <w:rPr>
          <w:sz w:val="24"/>
          <w:szCs w:val="24"/>
        </w:rPr>
      </w:pPr>
      <w:r w:rsidRPr="0020708E">
        <w:rPr>
          <w:b/>
          <w:sz w:val="24"/>
          <w:szCs w:val="24"/>
        </w:rPr>
        <w:t>Microempreendedor Individual (MEI)</w:t>
      </w:r>
      <w:r w:rsidRPr="0020708E">
        <w:rPr>
          <w:sz w:val="24"/>
          <w:szCs w:val="24"/>
        </w:rPr>
        <w:t xml:space="preserve">: Certificado da Condição de Microempreendedor Individual - CCMEI, cuja aceitação ficará condicionada à verificação da autenticidade no sítio </w:t>
      </w:r>
      <w:hyperlink r:id="rId8" w:history="1">
        <w:r w:rsidRPr="0020708E">
          <w:rPr>
            <w:rStyle w:val="Hyperlink"/>
            <w:sz w:val="24"/>
            <w:szCs w:val="24"/>
          </w:rPr>
          <w:t>https://www.gov.br/empresas-e-negocios/pt-br/empreendedor</w:t>
        </w:r>
      </w:hyperlink>
      <w:r w:rsidRPr="0020708E">
        <w:rPr>
          <w:sz w:val="24"/>
          <w:szCs w:val="24"/>
        </w:rPr>
        <w:t>;</w:t>
      </w:r>
    </w:p>
    <w:p w:rsidR="00C10430" w:rsidRPr="0020708E" w:rsidRDefault="00C10430" w:rsidP="0020708E">
      <w:pPr>
        <w:pStyle w:val="Nivel2"/>
        <w:numPr>
          <w:ilvl w:val="0"/>
          <w:numId w:val="3"/>
        </w:numPr>
        <w:spacing w:before="0" w:after="0" w:line="360" w:lineRule="auto"/>
        <w:ind w:left="0" w:firstLine="0"/>
        <w:rPr>
          <w:sz w:val="24"/>
          <w:szCs w:val="24"/>
        </w:rPr>
      </w:pPr>
      <w:r w:rsidRPr="0020708E">
        <w:rPr>
          <w:b/>
          <w:bCs/>
          <w:sz w:val="24"/>
          <w:szCs w:val="24"/>
        </w:rPr>
        <w:t>Sociedade empresária, sociedade limitada unipessoal – SLU ou sociedade identificada como empresa individual de responsabilidade limitada - EIRELI</w:t>
      </w:r>
      <w:r w:rsidRPr="0020708E">
        <w:rPr>
          <w:sz w:val="24"/>
          <w:szCs w:val="24"/>
        </w:rPr>
        <w:t>: inscrição do ato constitutivo, estatuto ou contrato social no Registro Público de Empresas Mercantis, a cargo da Junta Comercial da respectiva sede, acompanhada de documento comprobatório de seus administradores;</w:t>
      </w:r>
    </w:p>
    <w:p w:rsidR="00C10430" w:rsidRPr="0020708E" w:rsidRDefault="00C10430" w:rsidP="0020708E">
      <w:pPr>
        <w:pStyle w:val="Nivel2"/>
        <w:numPr>
          <w:ilvl w:val="0"/>
          <w:numId w:val="3"/>
        </w:numPr>
        <w:spacing w:before="0" w:after="0" w:line="360" w:lineRule="auto"/>
        <w:ind w:left="0" w:firstLine="0"/>
        <w:rPr>
          <w:sz w:val="24"/>
          <w:szCs w:val="24"/>
        </w:rPr>
      </w:pPr>
      <w:r w:rsidRPr="0020708E">
        <w:rPr>
          <w:b/>
          <w:bCs/>
          <w:sz w:val="24"/>
          <w:szCs w:val="24"/>
        </w:rPr>
        <w:t>Sociedade simples</w:t>
      </w:r>
      <w:r w:rsidRPr="0020708E">
        <w:rPr>
          <w:sz w:val="24"/>
          <w:szCs w:val="24"/>
        </w:rPr>
        <w:t>: inscrição do ato constitutivo no Registro Civil de Pessoas Jurídicas do local de sua sede, acompanhada de documento comprobatório de seus administradores;</w:t>
      </w:r>
    </w:p>
    <w:p w:rsidR="00C10430" w:rsidRDefault="00C10430" w:rsidP="0020708E">
      <w:pPr>
        <w:pStyle w:val="Nivel2"/>
        <w:spacing w:before="0" w:after="0" w:line="360" w:lineRule="auto"/>
        <w:rPr>
          <w:sz w:val="24"/>
          <w:szCs w:val="24"/>
        </w:rPr>
      </w:pPr>
      <w:r w:rsidRPr="0020708E">
        <w:rPr>
          <w:sz w:val="24"/>
          <w:szCs w:val="24"/>
        </w:rPr>
        <w:t>*OS DOCUMENTOS APRESENTADOS DEVERÃO ESTAR ACOMPANHADOS DE TODAS AS ALTERAÇÕES OU DA CONSOLIDAÇÃO RESPECTIVA.</w:t>
      </w:r>
    </w:p>
    <w:p w:rsidR="0045008C" w:rsidRPr="0020708E" w:rsidRDefault="0045008C" w:rsidP="0020708E">
      <w:pPr>
        <w:pStyle w:val="Nivel2"/>
        <w:spacing w:before="0" w:after="0" w:line="360" w:lineRule="auto"/>
        <w:rPr>
          <w:sz w:val="24"/>
          <w:szCs w:val="24"/>
        </w:rPr>
      </w:pPr>
    </w:p>
    <w:p w:rsidR="00C10430" w:rsidRPr="0020708E" w:rsidRDefault="00C10430" w:rsidP="0020708E">
      <w:pPr>
        <w:pStyle w:val="Nivel2"/>
        <w:spacing w:before="0" w:after="0" w:line="360" w:lineRule="auto"/>
        <w:rPr>
          <w:b/>
          <w:sz w:val="24"/>
          <w:szCs w:val="24"/>
        </w:rPr>
      </w:pPr>
      <w:r w:rsidRPr="0020708E">
        <w:rPr>
          <w:sz w:val="24"/>
          <w:szCs w:val="24"/>
        </w:rPr>
        <w:t xml:space="preserve">4.3. </w:t>
      </w:r>
      <w:r w:rsidRPr="0020708E">
        <w:rPr>
          <w:b/>
          <w:sz w:val="24"/>
          <w:szCs w:val="24"/>
        </w:rPr>
        <w:t>Habilitação técnica</w:t>
      </w:r>
    </w:p>
    <w:p w:rsidR="00C10430" w:rsidRPr="0020708E" w:rsidRDefault="00C10430" w:rsidP="0020708E">
      <w:pPr>
        <w:pStyle w:val="Nivel2"/>
        <w:spacing w:before="0" w:after="0" w:line="360" w:lineRule="auto"/>
        <w:rPr>
          <w:sz w:val="24"/>
          <w:szCs w:val="24"/>
        </w:rPr>
      </w:pPr>
      <w:r w:rsidRPr="0020708E">
        <w:rPr>
          <w:sz w:val="24"/>
          <w:szCs w:val="24"/>
        </w:rPr>
        <w:t>4.3.1. Quanto à qualificação técnica o licitante deverá apresentar:</w:t>
      </w:r>
    </w:p>
    <w:p w:rsidR="00C10430" w:rsidRPr="0020708E" w:rsidRDefault="00C10430" w:rsidP="0020708E">
      <w:pPr>
        <w:pStyle w:val="Nivel2"/>
        <w:numPr>
          <w:ilvl w:val="0"/>
          <w:numId w:val="4"/>
        </w:numPr>
        <w:spacing w:before="0" w:after="0" w:line="360" w:lineRule="auto"/>
        <w:ind w:left="0" w:firstLine="0"/>
        <w:rPr>
          <w:sz w:val="24"/>
          <w:szCs w:val="24"/>
        </w:rPr>
      </w:pPr>
      <w:r w:rsidRPr="0020708E">
        <w:rPr>
          <w:sz w:val="24"/>
          <w:szCs w:val="24"/>
        </w:rPr>
        <w:t>Licença ambiental ou equivalente, nos termos do artigo 4º, inciso V, da Resolução RDC n 52, de 2009, da ANVISA.</w:t>
      </w:r>
    </w:p>
    <w:p w:rsidR="00C10430" w:rsidRDefault="00C10430" w:rsidP="0020708E">
      <w:pPr>
        <w:pStyle w:val="Nivel2"/>
        <w:numPr>
          <w:ilvl w:val="0"/>
          <w:numId w:val="4"/>
        </w:numPr>
        <w:spacing w:before="0" w:after="0" w:line="360" w:lineRule="auto"/>
        <w:ind w:left="0" w:firstLine="0"/>
        <w:rPr>
          <w:sz w:val="24"/>
          <w:szCs w:val="24"/>
        </w:rPr>
      </w:pPr>
      <w:r w:rsidRPr="0020708E">
        <w:rPr>
          <w:sz w:val="24"/>
          <w:szCs w:val="24"/>
        </w:rPr>
        <w:lastRenderedPageBreak/>
        <w:t>Licença sanitária ou equivalente, nos termos do artigo 4º, inciso VI, da Resolução RDC n 52, de 2009, da ANVISA.</w:t>
      </w:r>
    </w:p>
    <w:p w:rsidR="0045008C" w:rsidRPr="0020708E" w:rsidRDefault="0045008C" w:rsidP="0045008C">
      <w:pPr>
        <w:pStyle w:val="Nivel2"/>
        <w:spacing w:before="0" w:after="0" w:line="360" w:lineRule="auto"/>
        <w:rPr>
          <w:sz w:val="24"/>
          <w:szCs w:val="24"/>
        </w:rPr>
      </w:pPr>
    </w:p>
    <w:p w:rsidR="00C10430" w:rsidRPr="0020708E" w:rsidRDefault="0020708E" w:rsidP="0020708E">
      <w:pPr>
        <w:pStyle w:val="Nivel2"/>
        <w:numPr>
          <w:ilvl w:val="1"/>
          <w:numId w:val="1"/>
        </w:numPr>
        <w:spacing w:before="0" w:after="0" w:line="360" w:lineRule="auto"/>
        <w:ind w:left="0" w:firstLine="0"/>
        <w:rPr>
          <w:sz w:val="24"/>
          <w:szCs w:val="24"/>
        </w:rPr>
      </w:pPr>
      <w:r w:rsidRPr="0020708E">
        <w:rPr>
          <w:b/>
          <w:sz w:val="24"/>
          <w:szCs w:val="24"/>
        </w:rPr>
        <w:t>Habilitação fiscal, social e trabalhista</w:t>
      </w:r>
    </w:p>
    <w:p w:rsidR="0020708E" w:rsidRPr="0020708E" w:rsidRDefault="0020708E" w:rsidP="0020708E">
      <w:pPr>
        <w:pStyle w:val="Nivel2"/>
        <w:numPr>
          <w:ilvl w:val="2"/>
          <w:numId w:val="1"/>
        </w:numPr>
        <w:spacing w:before="0" w:after="0" w:line="360" w:lineRule="auto"/>
        <w:ind w:left="0" w:firstLine="0"/>
        <w:rPr>
          <w:sz w:val="24"/>
          <w:szCs w:val="24"/>
        </w:rPr>
      </w:pPr>
      <w:r w:rsidRPr="0020708E">
        <w:rPr>
          <w:sz w:val="24"/>
          <w:szCs w:val="24"/>
        </w:rPr>
        <w:t>As habilitações fiscal, social e trabalhista serão aferidas mediante a verificação dos seguintes requisitos:</w:t>
      </w:r>
    </w:p>
    <w:p w:rsidR="0020708E" w:rsidRPr="0020708E" w:rsidRDefault="0020708E" w:rsidP="0020708E">
      <w:pPr>
        <w:pStyle w:val="Nivel2"/>
        <w:numPr>
          <w:ilvl w:val="0"/>
          <w:numId w:val="6"/>
        </w:numPr>
        <w:spacing w:before="0" w:after="0" w:line="360" w:lineRule="auto"/>
        <w:ind w:left="0" w:firstLine="0"/>
        <w:rPr>
          <w:rFonts w:eastAsia="Arial"/>
          <w:sz w:val="24"/>
          <w:szCs w:val="24"/>
        </w:rPr>
      </w:pPr>
      <w:r w:rsidRPr="0020708E">
        <w:rPr>
          <w:sz w:val="24"/>
          <w:szCs w:val="24"/>
        </w:rPr>
        <w:t>Prova de inscrição no Cadastro Nacional de Pessoas Jurídicas ou no Cadastro de Pessoas Físicas, conforme o caso;</w:t>
      </w:r>
    </w:p>
    <w:p w:rsidR="0020708E" w:rsidRPr="0020708E" w:rsidRDefault="0020708E" w:rsidP="0020708E">
      <w:pPr>
        <w:pStyle w:val="Nivel2"/>
        <w:numPr>
          <w:ilvl w:val="0"/>
          <w:numId w:val="6"/>
        </w:numPr>
        <w:spacing w:before="0" w:after="0" w:line="360" w:lineRule="auto"/>
        <w:ind w:left="0" w:firstLine="0"/>
        <w:rPr>
          <w:rFonts w:eastAsia="Arial"/>
          <w:sz w:val="24"/>
          <w:szCs w:val="24"/>
        </w:rPr>
      </w:pPr>
      <w:r w:rsidRPr="0020708E">
        <w:rPr>
          <w:rFonts w:eastAsia="Arial"/>
          <w:sz w:val="24"/>
          <w:szCs w:val="24"/>
        </w:rPr>
        <w:t xml:space="preserve">Prova de inscrição no cadastro de contribuintes </w:t>
      </w:r>
      <w:r w:rsidRPr="0020708E">
        <w:rPr>
          <w:rFonts w:eastAsia="Arial"/>
          <w:iCs/>
          <w:color w:val="auto"/>
          <w:sz w:val="24"/>
          <w:szCs w:val="24"/>
        </w:rPr>
        <w:t xml:space="preserve">municipal </w:t>
      </w:r>
      <w:r w:rsidRPr="0020708E">
        <w:rPr>
          <w:rFonts w:eastAsia="Arial"/>
          <w:sz w:val="24"/>
          <w:szCs w:val="24"/>
        </w:rPr>
        <w:t>relativo ao domicílio ou sede do fornecedor, pertinente ao seu ramo de atividade e compatível com o objeto contratual.</w:t>
      </w:r>
    </w:p>
    <w:p w:rsidR="0020708E" w:rsidRPr="0020708E" w:rsidRDefault="0020708E" w:rsidP="0020708E">
      <w:pPr>
        <w:pStyle w:val="Nivel2"/>
        <w:spacing w:before="0" w:after="0" w:line="360" w:lineRule="auto"/>
        <w:rPr>
          <w:sz w:val="24"/>
          <w:szCs w:val="24"/>
        </w:rPr>
      </w:pPr>
      <w:r w:rsidRPr="0020708E">
        <w:rPr>
          <w:rFonts w:eastAsia="Arial"/>
          <w:sz w:val="24"/>
          <w:szCs w:val="24"/>
        </w:rPr>
        <w:t xml:space="preserve">b.1) </w:t>
      </w:r>
      <w:r w:rsidRPr="0020708E">
        <w:rPr>
          <w:sz w:val="24"/>
          <w:szCs w:val="24"/>
        </w:rPr>
        <w:t>A prova de inscrição no cadastro de contribuintes poderá ser realizada mediante a apresentação da seguinte documentação:</w:t>
      </w:r>
    </w:p>
    <w:p w:rsidR="0020708E" w:rsidRPr="0020708E" w:rsidRDefault="0020708E" w:rsidP="0020708E">
      <w:pPr>
        <w:pStyle w:val="Nivel2"/>
        <w:numPr>
          <w:ilvl w:val="0"/>
          <w:numId w:val="4"/>
        </w:numPr>
        <w:spacing w:before="0" w:after="0" w:line="360" w:lineRule="auto"/>
        <w:ind w:left="0" w:firstLine="0"/>
        <w:rPr>
          <w:rFonts w:eastAsia="Arial"/>
          <w:sz w:val="24"/>
          <w:szCs w:val="24"/>
        </w:rPr>
      </w:pPr>
      <w:r w:rsidRPr="0020708E">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9" w:history="1">
        <w:r w:rsidRPr="0020708E">
          <w:rPr>
            <w:rStyle w:val="Hyperlink"/>
            <w:sz w:val="24"/>
            <w:szCs w:val="24"/>
          </w:rPr>
          <w:t>Portaria Conjunta nº 1.751, de 02 de outubro de 2014</w:t>
        </w:r>
      </w:hyperlink>
      <w:r w:rsidRPr="0020708E">
        <w:rPr>
          <w:sz w:val="24"/>
          <w:szCs w:val="24"/>
        </w:rPr>
        <w:t>, do Secretário da Receita Federal do Brasil e da Procuradora-Geral da Fazenda Nacional.</w:t>
      </w:r>
    </w:p>
    <w:p w:rsidR="0020708E" w:rsidRPr="0020708E" w:rsidRDefault="0020708E" w:rsidP="0020708E">
      <w:pPr>
        <w:widowControl/>
        <w:numPr>
          <w:ilvl w:val="0"/>
          <w:numId w:val="4"/>
        </w:numPr>
        <w:autoSpaceDE/>
        <w:autoSpaceDN/>
        <w:spacing w:line="360" w:lineRule="auto"/>
        <w:ind w:left="0" w:firstLine="0"/>
        <w:jc w:val="both"/>
        <w:rPr>
          <w:rFonts w:ascii="Arial" w:hAnsi="Arial" w:cs="Arial"/>
          <w:sz w:val="24"/>
          <w:szCs w:val="24"/>
        </w:rPr>
      </w:pPr>
      <w:r w:rsidRPr="0020708E">
        <w:rPr>
          <w:rFonts w:ascii="Arial" w:hAnsi="Arial" w:cs="Arial"/>
          <w:sz w:val="24"/>
          <w:szCs w:val="24"/>
        </w:rPr>
        <w:t>Prova de regularidade fiscal perante a Fazenda Municipal, mediante Certidão Negativa ou Positiva com Efeitos de Negativa de Débitos Gerais ou Mobiliários, ou outra certidão aplicável, expedida pelo órgão competente do domicílio ou sede do licitante, na forma da lei;</w:t>
      </w:r>
    </w:p>
    <w:p w:rsidR="0020708E" w:rsidRPr="0020708E" w:rsidRDefault="0020708E" w:rsidP="0020708E">
      <w:pPr>
        <w:widowControl/>
        <w:numPr>
          <w:ilvl w:val="0"/>
          <w:numId w:val="4"/>
        </w:numPr>
        <w:autoSpaceDE/>
        <w:autoSpaceDN/>
        <w:spacing w:line="360" w:lineRule="auto"/>
        <w:ind w:left="0" w:firstLine="0"/>
        <w:jc w:val="both"/>
        <w:rPr>
          <w:rFonts w:ascii="Arial" w:hAnsi="Arial" w:cs="Arial"/>
          <w:sz w:val="24"/>
          <w:szCs w:val="24"/>
        </w:rPr>
      </w:pPr>
      <w:r w:rsidRPr="0020708E">
        <w:rPr>
          <w:rFonts w:ascii="Arial" w:hAnsi="Arial" w:cs="Arial"/>
          <w:sz w:val="24"/>
          <w:szCs w:val="24"/>
        </w:rPr>
        <w:t>Prova de regularidade com o Fundo de Garantia do Tempo de Serviço (FGTS);</w:t>
      </w:r>
    </w:p>
    <w:p w:rsidR="0020708E" w:rsidRPr="0020708E" w:rsidRDefault="0020708E" w:rsidP="0020708E">
      <w:pPr>
        <w:pStyle w:val="Nivel2"/>
        <w:numPr>
          <w:ilvl w:val="0"/>
          <w:numId w:val="4"/>
        </w:numPr>
        <w:spacing w:before="0" w:after="0" w:line="360" w:lineRule="auto"/>
        <w:ind w:left="0" w:firstLine="0"/>
        <w:rPr>
          <w:sz w:val="24"/>
          <w:szCs w:val="24"/>
        </w:rPr>
      </w:pPr>
      <w:r w:rsidRPr="0020708E">
        <w:rPr>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 w:history="1">
        <w:r w:rsidRPr="0020708E">
          <w:rPr>
            <w:rStyle w:val="Hyperlink"/>
            <w:sz w:val="24"/>
            <w:szCs w:val="24"/>
          </w:rPr>
          <w:t>Decreto-Lei nº 5.452, de 1º de maio de 1943;</w:t>
        </w:r>
      </w:hyperlink>
    </w:p>
    <w:p w:rsidR="0020708E" w:rsidRPr="0020708E" w:rsidRDefault="0020708E" w:rsidP="0020708E">
      <w:pPr>
        <w:pStyle w:val="Nivel2"/>
        <w:numPr>
          <w:ilvl w:val="0"/>
          <w:numId w:val="4"/>
        </w:numPr>
        <w:spacing w:before="0" w:after="0" w:line="360" w:lineRule="auto"/>
        <w:ind w:left="0" w:firstLine="0"/>
        <w:rPr>
          <w:rFonts w:eastAsia="Arial"/>
          <w:sz w:val="24"/>
          <w:szCs w:val="24"/>
        </w:rPr>
      </w:pPr>
      <w:r w:rsidRPr="0020708E">
        <w:rPr>
          <w:rFonts w:eastAsia="Arial"/>
          <w:sz w:val="24"/>
          <w:szCs w:val="24"/>
        </w:rPr>
        <w:t xml:space="preserve">Caso o licitante seja considerado isento dos </w:t>
      </w:r>
      <w:r w:rsidRPr="0020708E">
        <w:rPr>
          <w:rFonts w:eastAsia="Arial"/>
          <w:color w:val="auto"/>
          <w:sz w:val="24"/>
          <w:szCs w:val="24"/>
        </w:rPr>
        <w:t xml:space="preserve">tributos </w:t>
      </w:r>
      <w:r w:rsidRPr="0020708E">
        <w:rPr>
          <w:rFonts w:eastAsia="Arial"/>
          <w:iCs/>
          <w:color w:val="auto"/>
          <w:sz w:val="24"/>
          <w:szCs w:val="24"/>
        </w:rPr>
        <w:t>estaduais</w:t>
      </w:r>
      <w:r w:rsidRPr="0020708E">
        <w:rPr>
          <w:rFonts w:eastAsia="Arial"/>
          <w:sz w:val="24"/>
          <w:szCs w:val="24"/>
        </w:rPr>
        <w:t xml:space="preserve"> ou </w:t>
      </w:r>
      <w:r w:rsidRPr="0020708E">
        <w:rPr>
          <w:rFonts w:eastAsia="Arial"/>
          <w:iCs/>
          <w:color w:val="auto"/>
          <w:sz w:val="24"/>
          <w:szCs w:val="24"/>
        </w:rPr>
        <w:t>municipais</w:t>
      </w:r>
      <w:r w:rsidRPr="0020708E">
        <w:rPr>
          <w:rFonts w:eastAsia="Arial"/>
          <w:sz w:val="24"/>
          <w:szCs w:val="24"/>
        </w:rPr>
        <w:t xml:space="preserve"> relacionados ao objeto contratual, deverá comprovar tal condição </w:t>
      </w:r>
      <w:r w:rsidRPr="0020708E">
        <w:rPr>
          <w:rFonts w:eastAsia="Arial"/>
          <w:sz w:val="24"/>
          <w:szCs w:val="24"/>
        </w:rPr>
        <w:lastRenderedPageBreak/>
        <w:t>mediante a apresentação de declaração da Fazenda respectiva do seu domicílio ou sede, ou outra equivalente, na forma da lei.</w:t>
      </w:r>
    </w:p>
    <w:p w:rsidR="0020708E" w:rsidRPr="0020708E" w:rsidRDefault="0020708E" w:rsidP="0020708E">
      <w:pPr>
        <w:pStyle w:val="Nivel2"/>
        <w:numPr>
          <w:ilvl w:val="0"/>
          <w:numId w:val="4"/>
        </w:numPr>
        <w:spacing w:before="0" w:after="0" w:line="360" w:lineRule="auto"/>
        <w:ind w:left="0" w:firstLine="0"/>
        <w:rPr>
          <w:sz w:val="24"/>
          <w:szCs w:val="24"/>
        </w:rPr>
      </w:pPr>
      <w:bookmarkStart w:id="1" w:name="_Hlk121934117"/>
      <w:r w:rsidRPr="0020708E">
        <w:rPr>
          <w:sz w:val="24"/>
          <w:szCs w:val="24"/>
        </w:rPr>
        <w:t xml:space="preserve">O licitante enquadrado como microempreendedor individual que pretenda auferir os benefícios do tratamento diferenciado previstos na </w:t>
      </w:r>
      <w:hyperlink r:id="rId11" w:history="1">
        <w:r w:rsidRPr="0020708E">
          <w:rPr>
            <w:rStyle w:val="Hyperlink"/>
            <w:sz w:val="24"/>
            <w:szCs w:val="24"/>
          </w:rPr>
          <w:t>Lei Complementar n. 123, de 2006</w:t>
        </w:r>
      </w:hyperlink>
      <w:r w:rsidRPr="0020708E">
        <w:rPr>
          <w:sz w:val="24"/>
          <w:szCs w:val="24"/>
        </w:rPr>
        <w:t>, estará dispensado da prova de inscrição nos cadastros de contribuintes estadual e municipal.</w:t>
      </w:r>
    </w:p>
    <w:bookmarkEnd w:id="1"/>
    <w:p w:rsidR="0020708E" w:rsidRPr="0020708E" w:rsidRDefault="0020708E" w:rsidP="0020708E">
      <w:pPr>
        <w:pStyle w:val="Nivel2"/>
        <w:numPr>
          <w:ilvl w:val="1"/>
          <w:numId w:val="1"/>
        </w:numPr>
        <w:spacing w:before="0" w:after="0" w:line="360" w:lineRule="auto"/>
        <w:ind w:left="0" w:firstLine="0"/>
        <w:rPr>
          <w:rFonts w:eastAsia="Arial"/>
          <w:sz w:val="24"/>
          <w:szCs w:val="24"/>
        </w:rPr>
      </w:pPr>
      <w:r w:rsidRPr="0020708E">
        <w:rPr>
          <w:rFonts w:eastAsia="Arial"/>
          <w:sz w:val="24"/>
          <w:szCs w:val="24"/>
        </w:rPr>
        <w:t>Declarações:</w:t>
      </w:r>
    </w:p>
    <w:p w:rsidR="0020708E" w:rsidRPr="0020708E" w:rsidRDefault="0020708E" w:rsidP="0020708E">
      <w:pPr>
        <w:pStyle w:val="Nivel2"/>
        <w:numPr>
          <w:ilvl w:val="2"/>
          <w:numId w:val="1"/>
        </w:numPr>
        <w:spacing w:before="0" w:after="0" w:line="360" w:lineRule="auto"/>
        <w:ind w:left="0" w:firstLine="0"/>
        <w:rPr>
          <w:rFonts w:eastAsia="Arial"/>
          <w:sz w:val="24"/>
          <w:szCs w:val="24"/>
        </w:rPr>
      </w:pPr>
      <w:r w:rsidRPr="0020708E">
        <w:rPr>
          <w:rFonts w:eastAsia="Arial"/>
          <w:sz w:val="24"/>
          <w:szCs w:val="24"/>
        </w:rPr>
        <w:t>Para habilitação também serão exigidas do licitante as seguintes declarações:</w:t>
      </w:r>
    </w:p>
    <w:p w:rsidR="0020708E" w:rsidRPr="0020708E" w:rsidRDefault="0020708E" w:rsidP="0020708E">
      <w:pPr>
        <w:pStyle w:val="Corpodetexto"/>
        <w:numPr>
          <w:ilvl w:val="0"/>
          <w:numId w:val="9"/>
        </w:numPr>
        <w:tabs>
          <w:tab w:val="left" w:pos="0"/>
          <w:tab w:val="left" w:pos="284"/>
          <w:tab w:val="left" w:pos="851"/>
        </w:tabs>
        <w:suppressAutoHyphens/>
        <w:spacing w:line="360" w:lineRule="auto"/>
        <w:ind w:left="0" w:firstLine="0"/>
        <w:rPr>
          <w:rFonts w:ascii="Arial" w:hAnsi="Arial" w:cs="Arial"/>
        </w:rPr>
      </w:pPr>
      <w:r w:rsidRPr="0020708E">
        <w:rPr>
          <w:rFonts w:ascii="Arial" w:hAnsi="Arial" w:cs="Arial"/>
          <w:color w:val="000000"/>
        </w:rPr>
        <w:t xml:space="preserve">Declaração de que o licitante tomou conhecimento de todas as informações e das condições locais para o cumprimento das obrigações objeto do processo. </w:t>
      </w:r>
    </w:p>
    <w:p w:rsidR="0020708E" w:rsidRPr="0020708E" w:rsidRDefault="0020708E" w:rsidP="0020708E">
      <w:pPr>
        <w:pStyle w:val="Corpodetexto"/>
        <w:numPr>
          <w:ilvl w:val="0"/>
          <w:numId w:val="9"/>
        </w:numPr>
        <w:tabs>
          <w:tab w:val="left" w:pos="284"/>
          <w:tab w:val="left" w:pos="426"/>
          <w:tab w:val="left" w:pos="851"/>
        </w:tabs>
        <w:spacing w:line="360" w:lineRule="auto"/>
        <w:ind w:left="0" w:firstLine="0"/>
        <w:rPr>
          <w:rFonts w:ascii="Arial" w:hAnsi="Arial" w:cs="Arial"/>
        </w:rPr>
      </w:pPr>
      <w:r w:rsidRPr="0020708E">
        <w:rPr>
          <w:rFonts w:ascii="Arial" w:hAnsi="Arial" w:cs="Arial"/>
          <w:color w:val="000000"/>
        </w:rPr>
        <w:t>Declaração de que atende aos requisitos de habilitação, e o declarante responderá pela veracidade das informações prestadas, na forma da lei;</w:t>
      </w:r>
    </w:p>
    <w:p w:rsidR="0020708E" w:rsidRPr="0020708E" w:rsidRDefault="0020708E" w:rsidP="0020708E">
      <w:pPr>
        <w:pStyle w:val="Corpodetexto"/>
        <w:numPr>
          <w:ilvl w:val="0"/>
          <w:numId w:val="9"/>
        </w:numPr>
        <w:tabs>
          <w:tab w:val="left" w:pos="284"/>
          <w:tab w:val="left" w:pos="426"/>
          <w:tab w:val="left" w:pos="851"/>
        </w:tabs>
        <w:spacing w:line="360" w:lineRule="auto"/>
        <w:ind w:left="0" w:firstLine="0"/>
        <w:rPr>
          <w:rFonts w:ascii="Arial" w:hAnsi="Arial" w:cs="Arial"/>
        </w:rPr>
      </w:pPr>
      <w:r w:rsidRPr="0020708E">
        <w:rPr>
          <w:rFonts w:ascii="Arial" w:hAnsi="Arial" w:cs="Arial"/>
          <w:color w:val="000000"/>
        </w:rPr>
        <w:t>Declaração de que cumpre as exigências de reserva de cargos para pessoa com deficiência e para reabilitado da Previdência Social, previstas em lei e em outras normas específicas;</w:t>
      </w:r>
    </w:p>
    <w:p w:rsidR="0020708E" w:rsidRPr="0020708E" w:rsidRDefault="0020708E" w:rsidP="0020708E">
      <w:pPr>
        <w:pStyle w:val="Corpodetexto"/>
        <w:numPr>
          <w:ilvl w:val="0"/>
          <w:numId w:val="9"/>
        </w:numPr>
        <w:tabs>
          <w:tab w:val="left" w:pos="284"/>
          <w:tab w:val="left" w:pos="426"/>
          <w:tab w:val="left" w:pos="851"/>
        </w:tabs>
        <w:spacing w:line="360" w:lineRule="auto"/>
        <w:ind w:left="0" w:firstLine="0"/>
        <w:rPr>
          <w:rFonts w:ascii="Arial" w:hAnsi="Arial" w:cs="Arial"/>
        </w:rPr>
      </w:pPr>
      <w:r w:rsidRPr="0020708E">
        <w:rPr>
          <w:rFonts w:ascii="Arial" w:hAnsi="Arial" w:cs="Arial"/>
          <w:color w:val="000000"/>
        </w:rPr>
        <w:t>Declaração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20708E" w:rsidRPr="0020708E" w:rsidRDefault="0020708E" w:rsidP="0020708E">
      <w:pPr>
        <w:widowControl/>
        <w:numPr>
          <w:ilvl w:val="0"/>
          <w:numId w:val="9"/>
        </w:numPr>
        <w:tabs>
          <w:tab w:val="left" w:pos="284"/>
          <w:tab w:val="left" w:pos="426"/>
          <w:tab w:val="left" w:pos="851"/>
        </w:tabs>
        <w:autoSpaceDE/>
        <w:autoSpaceDN/>
        <w:spacing w:line="360" w:lineRule="auto"/>
        <w:ind w:left="0" w:firstLine="0"/>
        <w:jc w:val="both"/>
        <w:rPr>
          <w:rFonts w:ascii="Arial" w:hAnsi="Arial" w:cs="Arial"/>
          <w:sz w:val="24"/>
          <w:szCs w:val="24"/>
        </w:rPr>
      </w:pPr>
      <w:r w:rsidRPr="0020708E">
        <w:rPr>
          <w:rFonts w:ascii="Arial" w:hAnsi="Arial" w:cs="Arial"/>
          <w:sz w:val="24"/>
          <w:szCs w:val="24"/>
        </w:rPr>
        <w:t>De</w:t>
      </w:r>
      <w:r w:rsidRPr="0020708E">
        <w:rPr>
          <w:rFonts w:ascii="Arial" w:hAnsi="Arial" w:cs="Arial"/>
          <w:bCs/>
          <w:sz w:val="24"/>
          <w:szCs w:val="24"/>
        </w:rPr>
        <w:t xml:space="preserve">claração </w:t>
      </w:r>
      <w:r w:rsidRPr="0020708E">
        <w:rPr>
          <w:rFonts w:ascii="Arial" w:hAnsi="Arial" w:cs="Arial"/>
          <w:sz w:val="24"/>
          <w:szCs w:val="24"/>
        </w:rPr>
        <w:t>de cumprimento da proibição prevista no art. 7º, XXXIII, da Constituição Federal, ou seja, de que não utiliza trabalho de menor de dezoito anos em atividades noturnas, perigosas ou insalubres, e de qualquer trabalho de menor de dezesseis anos, salvo na condição de aprendiz, a partir de 14 anos.</w:t>
      </w:r>
      <w:r w:rsidRPr="0020708E">
        <w:rPr>
          <w:rFonts w:ascii="Arial" w:hAnsi="Arial" w:cs="Arial"/>
          <w:sz w:val="24"/>
          <w:szCs w:val="24"/>
        </w:rPr>
        <w:tab/>
      </w:r>
    </w:p>
    <w:p w:rsidR="0020708E" w:rsidRPr="0020708E" w:rsidRDefault="0020708E" w:rsidP="0020708E">
      <w:pPr>
        <w:pStyle w:val="Corpodetexto"/>
        <w:numPr>
          <w:ilvl w:val="0"/>
          <w:numId w:val="9"/>
        </w:numPr>
        <w:tabs>
          <w:tab w:val="left" w:pos="284"/>
          <w:tab w:val="left" w:pos="426"/>
          <w:tab w:val="left" w:pos="851"/>
        </w:tabs>
        <w:spacing w:line="360" w:lineRule="auto"/>
        <w:ind w:left="0" w:firstLine="0"/>
        <w:rPr>
          <w:rFonts w:ascii="Arial" w:hAnsi="Arial" w:cs="Arial"/>
        </w:rPr>
      </w:pPr>
      <w:r w:rsidRPr="0020708E">
        <w:rPr>
          <w:rFonts w:ascii="Arial" w:hAnsi="Arial" w:cs="Arial"/>
        </w:rPr>
        <w:t>Declaração, se for o caso, de enquadramento como microempresa ou empresa de pequeno porte para recebimento de tratamento diferenciado e favorecido previsto na Lei Complementar nº 123, de 14 de dezembro de 2006;</w:t>
      </w:r>
    </w:p>
    <w:p w:rsidR="0020708E" w:rsidRPr="0020708E" w:rsidRDefault="0020708E" w:rsidP="0020708E">
      <w:pPr>
        <w:pStyle w:val="Corpodetexto"/>
        <w:numPr>
          <w:ilvl w:val="0"/>
          <w:numId w:val="9"/>
        </w:numPr>
        <w:tabs>
          <w:tab w:val="left" w:pos="284"/>
          <w:tab w:val="left" w:pos="426"/>
          <w:tab w:val="left" w:pos="851"/>
        </w:tabs>
        <w:spacing w:line="360" w:lineRule="auto"/>
        <w:ind w:left="0" w:firstLine="0"/>
        <w:rPr>
          <w:rFonts w:ascii="Arial" w:hAnsi="Arial" w:cs="Arial"/>
        </w:rPr>
      </w:pPr>
      <w:r w:rsidRPr="0020708E">
        <w:rPr>
          <w:rFonts w:ascii="Arial" w:hAnsi="Arial" w:cs="Arial"/>
        </w:rPr>
        <w:t>Declaração, se for o caso, de observância do limite de contratações estabelecido às microempresas e empresas de pequeno porte no artigo 4º, §2º, da Lei nº 14.133/21.</w:t>
      </w:r>
    </w:p>
    <w:p w:rsidR="0020708E" w:rsidRPr="0020708E" w:rsidRDefault="0020708E" w:rsidP="0020708E">
      <w:pPr>
        <w:pStyle w:val="Nivel2"/>
        <w:spacing w:before="0" w:after="0" w:line="360" w:lineRule="auto"/>
        <w:rPr>
          <w:sz w:val="24"/>
          <w:szCs w:val="24"/>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2"/>
          <w:lang w:val="pt-BR"/>
        </w:rPr>
        <w:t>OBRIGAÇÕESDACONTRATANTE</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lastRenderedPageBreak/>
        <w:t>São obrigações da Contratante:</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receberoobjetonoprazoecondiçõesestabelecidasnoTermodeReferência e seus anexos;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verificarminuciosamente,noprazofixado,aconformidade</w:t>
      </w:r>
      <w:r w:rsidR="00C97A72" w:rsidRPr="0020708E">
        <w:rPr>
          <w:rFonts w:ascii="Arial" w:hAnsi="Arial" w:cs="Arial"/>
          <w:sz w:val="24"/>
          <w:szCs w:val="24"/>
          <w:lang w:val="pt-BR"/>
        </w:rPr>
        <w:t>do serviço prestado</w:t>
      </w:r>
      <w:r w:rsidRPr="0020708E">
        <w:rPr>
          <w:rFonts w:ascii="Arial" w:hAnsi="Arial" w:cs="Arial"/>
          <w:sz w:val="24"/>
          <w:szCs w:val="24"/>
          <w:lang w:val="pt-BR"/>
        </w:rPr>
        <w:t>provisoriamentecomasespecificaçõesconstantesdoTermodeReferência e da proposta, para fins de aceitação e recebimento definitivo;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comunicaràContratada,porescrito,sobreimperfeições,falhasouirregularidades verificadas no </w:t>
      </w:r>
      <w:r w:rsidR="00030324" w:rsidRPr="0020708E">
        <w:rPr>
          <w:rFonts w:ascii="Arial" w:hAnsi="Arial" w:cs="Arial"/>
          <w:sz w:val="24"/>
          <w:szCs w:val="24"/>
          <w:lang w:val="pt-BR"/>
        </w:rPr>
        <w:t>serviço prestado</w:t>
      </w:r>
      <w:r w:rsidRPr="0020708E">
        <w:rPr>
          <w:rFonts w:ascii="Arial" w:hAnsi="Arial" w:cs="Arial"/>
          <w:sz w:val="24"/>
          <w:szCs w:val="24"/>
          <w:lang w:val="pt-BR"/>
        </w:rPr>
        <w:t xml:space="preserve">, para que seja </w:t>
      </w:r>
      <w:r w:rsidR="00030324" w:rsidRPr="0020708E">
        <w:rPr>
          <w:rFonts w:ascii="Arial" w:hAnsi="Arial" w:cs="Arial"/>
          <w:sz w:val="24"/>
          <w:szCs w:val="24"/>
          <w:lang w:val="pt-BR"/>
        </w:rPr>
        <w:t>refeito</w:t>
      </w:r>
      <w:r w:rsidRPr="0020708E">
        <w:rPr>
          <w:rFonts w:ascii="Arial" w:hAnsi="Arial" w:cs="Arial"/>
          <w:sz w:val="24"/>
          <w:szCs w:val="24"/>
          <w:lang w:val="pt-BR"/>
        </w:rPr>
        <w:t>, reparadoou corrigido;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acompanharefiscalizarocumprimentodasobrigaçõesdaContratada,através de comissão/servidor especialmente designado;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efetuar o pagamento à Contratada no valor correspondente ao </w:t>
      </w:r>
      <w:r w:rsidR="00030324" w:rsidRPr="0020708E">
        <w:rPr>
          <w:rFonts w:ascii="Arial" w:hAnsi="Arial" w:cs="Arial"/>
          <w:sz w:val="24"/>
          <w:szCs w:val="24"/>
          <w:lang w:val="pt-BR"/>
        </w:rPr>
        <w:t>serviço prestado</w:t>
      </w:r>
      <w:r w:rsidRPr="0020708E">
        <w:rPr>
          <w:rFonts w:ascii="Arial" w:hAnsi="Arial" w:cs="Arial"/>
          <w:sz w:val="24"/>
          <w:szCs w:val="24"/>
          <w:lang w:val="pt-BR"/>
        </w:rPr>
        <w:t>,noprazoeformaestabelecidosnoTermodeReferência</w:t>
      </w:r>
      <w:r w:rsidR="00030324" w:rsidRPr="0020708E">
        <w:rPr>
          <w:rFonts w:ascii="Arial" w:hAnsi="Arial" w:cs="Arial"/>
          <w:spacing w:val="-1"/>
          <w:sz w:val="24"/>
          <w:szCs w:val="24"/>
          <w:lang w:val="pt-BR"/>
        </w:rPr>
        <w:t>;</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AAdministraçãonãoresponderáporquaisquercompromissosassumidospelaContratadacomterceiros,aindaquevinculadosàexecuçãodopresenteTermodeReferência, bem como por qualquer dano causado a terceiros em decorrência de ato daContratada, de seus empregados, prepostos ou subordinados.</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2"/>
          <w:lang w:val="pt-BR"/>
        </w:rPr>
        <w:t>OBRIGAÇÕESDACONTRATADA</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AContratadadevecumprirtodasasobrigaçõesconstantesnoTermode</w:t>
      </w:r>
      <w:r w:rsidR="00030324" w:rsidRPr="0020708E">
        <w:rPr>
          <w:rFonts w:ascii="Arial" w:hAnsi="Arial" w:cs="Arial"/>
          <w:sz w:val="24"/>
          <w:szCs w:val="24"/>
          <w:lang w:val="pt-BR"/>
        </w:rPr>
        <w:t xml:space="preserve">Referência </w:t>
      </w:r>
      <w:r w:rsidRPr="0020708E">
        <w:rPr>
          <w:rFonts w:ascii="Arial" w:hAnsi="Arial" w:cs="Arial"/>
          <w:sz w:val="24"/>
          <w:szCs w:val="24"/>
          <w:lang w:val="pt-BR"/>
        </w:rPr>
        <w:t>e sua proposta, assumindo como exclusivamente seus os riscos e as despesasdecorrentes da boa e perfeita execução do objeto e, ainda:</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i/>
          <w:sz w:val="24"/>
          <w:szCs w:val="24"/>
          <w:lang w:val="pt-BR"/>
        </w:rPr>
      </w:pPr>
      <w:r w:rsidRPr="0020708E">
        <w:rPr>
          <w:rFonts w:ascii="Arial" w:hAnsi="Arial" w:cs="Arial"/>
          <w:sz w:val="24"/>
          <w:szCs w:val="24"/>
          <w:lang w:val="pt-BR"/>
        </w:rPr>
        <w:t>efetuara</w:t>
      </w:r>
      <w:r w:rsidR="00030324" w:rsidRPr="0020708E">
        <w:rPr>
          <w:rFonts w:ascii="Arial" w:hAnsi="Arial" w:cs="Arial"/>
          <w:sz w:val="24"/>
          <w:szCs w:val="24"/>
          <w:lang w:val="pt-BR"/>
        </w:rPr>
        <w:t>prestação do serviço</w:t>
      </w:r>
      <w:r w:rsidRPr="0020708E">
        <w:rPr>
          <w:rFonts w:ascii="Arial" w:hAnsi="Arial" w:cs="Arial"/>
          <w:sz w:val="24"/>
          <w:szCs w:val="24"/>
          <w:lang w:val="pt-BR"/>
        </w:rPr>
        <w:t>emperfeitascondições,conformeespecificações, prazo e local constantes no Termo de Referência,acompanhadodarespectivanota fiscal</w:t>
      </w:r>
      <w:r w:rsidR="00030324" w:rsidRPr="0020708E">
        <w:rPr>
          <w:rFonts w:ascii="Arial" w:hAnsi="Arial" w:cs="Arial"/>
          <w:sz w:val="24"/>
          <w:szCs w:val="24"/>
          <w:lang w:val="pt-BR"/>
        </w:rPr>
        <w:t>;</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responsabilizar-sepelosvíciosedanosdecorrentesdoobjeto,deacordocomosartigos12,13e17a27,doCódigodeDefesadoConsumidor(Leinº8.078, de 1990);</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substituir,repararoucorrigir,àssuasexpensas,noprazofixadonesteTermode Referência, oobjeto com avariasou defeitos;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comunicar à Contratante, no prazo máximo de </w:t>
      </w:r>
      <w:r w:rsidR="00030324" w:rsidRPr="0020708E">
        <w:rPr>
          <w:rFonts w:ascii="Arial" w:hAnsi="Arial" w:cs="Arial"/>
          <w:sz w:val="24"/>
          <w:szCs w:val="24"/>
          <w:lang w:val="pt-BR"/>
        </w:rPr>
        <w:t>72</w:t>
      </w:r>
      <w:r w:rsidRPr="0020708E">
        <w:rPr>
          <w:rFonts w:ascii="Arial" w:hAnsi="Arial" w:cs="Arial"/>
          <w:sz w:val="24"/>
          <w:szCs w:val="24"/>
          <w:lang w:val="pt-BR"/>
        </w:rPr>
        <w:t xml:space="preserve"> (</w:t>
      </w:r>
      <w:r w:rsidR="00030324" w:rsidRPr="0020708E">
        <w:rPr>
          <w:rFonts w:ascii="Arial" w:hAnsi="Arial" w:cs="Arial"/>
          <w:sz w:val="24"/>
          <w:szCs w:val="24"/>
          <w:lang w:val="pt-BR"/>
        </w:rPr>
        <w:t>setenta e duas</w:t>
      </w:r>
      <w:r w:rsidRPr="0020708E">
        <w:rPr>
          <w:rFonts w:ascii="Arial" w:hAnsi="Arial" w:cs="Arial"/>
          <w:sz w:val="24"/>
          <w:szCs w:val="24"/>
          <w:lang w:val="pt-BR"/>
        </w:rPr>
        <w:t>) horas que</w:t>
      </w:r>
      <w:r w:rsidR="00030324" w:rsidRPr="0020708E">
        <w:rPr>
          <w:rFonts w:ascii="Arial" w:hAnsi="Arial" w:cs="Arial"/>
          <w:sz w:val="24"/>
          <w:szCs w:val="24"/>
          <w:lang w:val="pt-BR"/>
        </w:rPr>
        <w:t>antecede a data da prestação do serviço</w:t>
      </w:r>
      <w:r w:rsidRPr="0020708E">
        <w:rPr>
          <w:rFonts w:ascii="Arial" w:hAnsi="Arial" w:cs="Arial"/>
          <w:sz w:val="24"/>
          <w:szCs w:val="24"/>
          <w:lang w:val="pt-BR"/>
        </w:rPr>
        <w:t>, os motivos que impos</w:t>
      </w:r>
      <w:r w:rsidR="00030324" w:rsidRPr="0020708E">
        <w:rPr>
          <w:rFonts w:ascii="Arial" w:hAnsi="Arial" w:cs="Arial"/>
          <w:sz w:val="24"/>
          <w:szCs w:val="24"/>
          <w:lang w:val="pt-BR"/>
        </w:rPr>
        <w:t xml:space="preserve">sibilitem o cumprimento dentro do prazo </w:t>
      </w:r>
      <w:r w:rsidRPr="0020708E">
        <w:rPr>
          <w:rFonts w:ascii="Arial" w:hAnsi="Arial" w:cs="Arial"/>
          <w:sz w:val="24"/>
          <w:szCs w:val="24"/>
          <w:lang w:val="pt-BR"/>
        </w:rPr>
        <w:t>previsto, com a devida comprovação;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manter, durante toda a execução do serviço, em compatibilidade com asobrigações assumidas, todas as condições de habilitação e qualificação </w:t>
      </w:r>
      <w:r w:rsidRPr="0020708E">
        <w:rPr>
          <w:rFonts w:ascii="Arial" w:hAnsi="Arial" w:cs="Arial"/>
          <w:sz w:val="24"/>
          <w:szCs w:val="24"/>
          <w:lang w:val="pt-BR"/>
        </w:rPr>
        <w:lastRenderedPageBreak/>
        <w:t>exigidas nalicitação;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indicar preposto para representá-la durante a execução do serviço.</w:t>
      </w:r>
    </w:p>
    <w:p w:rsidR="00BA33DF" w:rsidRPr="0020708E" w:rsidRDefault="00BA33DF" w:rsidP="0020708E">
      <w:pPr>
        <w:pStyle w:val="Corpodetexto"/>
        <w:tabs>
          <w:tab w:val="left" w:pos="709"/>
        </w:tabs>
        <w:spacing w:line="360" w:lineRule="auto"/>
        <w:rPr>
          <w:rFonts w:ascii="Arial" w:hAnsi="Arial" w:cs="Arial"/>
          <w:lang w:val="pt-BR"/>
        </w:rPr>
      </w:pPr>
    </w:p>
    <w:p w:rsidR="006C5EBF" w:rsidRPr="0045008C" w:rsidRDefault="006C5EBF"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3"/>
          <w:lang w:val="pt-BR"/>
        </w:rPr>
        <w:t xml:space="preserve">DOS REQUISITOS DA CONTRATAÇÃO </w:t>
      </w:r>
    </w:p>
    <w:p w:rsidR="0045008C" w:rsidRPr="0020708E" w:rsidRDefault="0045008C" w:rsidP="0045008C">
      <w:pPr>
        <w:pStyle w:val="Ttulo1"/>
        <w:tabs>
          <w:tab w:val="left" w:pos="490"/>
          <w:tab w:val="left" w:pos="709"/>
        </w:tabs>
        <w:spacing w:line="360" w:lineRule="auto"/>
        <w:ind w:left="0" w:firstLine="0"/>
        <w:jc w:val="both"/>
        <w:rPr>
          <w:rFonts w:ascii="Arial" w:hAnsi="Arial" w:cs="Arial"/>
          <w:lang w:val="pt-BR"/>
        </w:rPr>
      </w:pPr>
    </w:p>
    <w:p w:rsidR="006C5EBF" w:rsidRPr="0020708E" w:rsidRDefault="006C5EBF" w:rsidP="0020708E">
      <w:pPr>
        <w:pStyle w:val="Ttulo1"/>
        <w:numPr>
          <w:ilvl w:val="1"/>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3"/>
          <w:lang w:val="pt-BR"/>
        </w:rPr>
        <w:t>Da sustentabilidade</w:t>
      </w:r>
    </w:p>
    <w:p w:rsidR="006C5EBF" w:rsidRPr="0020708E" w:rsidRDefault="006C5EBF" w:rsidP="0020708E">
      <w:pPr>
        <w:pStyle w:val="Ttulo1"/>
        <w:numPr>
          <w:ilvl w:val="2"/>
          <w:numId w:val="1"/>
        </w:numPr>
        <w:tabs>
          <w:tab w:val="left" w:pos="490"/>
          <w:tab w:val="left" w:pos="709"/>
        </w:tabs>
        <w:spacing w:line="360" w:lineRule="auto"/>
        <w:ind w:left="0" w:firstLine="0"/>
        <w:jc w:val="both"/>
        <w:rPr>
          <w:rFonts w:ascii="Arial" w:hAnsi="Arial" w:cs="Arial"/>
          <w:b w:val="0"/>
          <w:lang w:val="pt-BR"/>
        </w:rPr>
      </w:pPr>
      <w:r w:rsidRPr="0020708E">
        <w:rPr>
          <w:rFonts w:ascii="Arial" w:hAnsi="Arial" w:cs="Arial"/>
          <w:b w:val="0"/>
          <w:lang w:val="pt-BR"/>
        </w:rPr>
        <w:t>Além dos critérios de sustentabilidade eventualmente inseridos na descrição do objeto,devem ser atendidos os requisitos que se baseiam no Guia Nacional de ContrataçõesSustentáveis.</w:t>
      </w:r>
    </w:p>
    <w:p w:rsidR="006C5EBF" w:rsidRPr="0020708E" w:rsidRDefault="006C5EBF" w:rsidP="0020708E">
      <w:pPr>
        <w:pStyle w:val="Ttulo1"/>
        <w:numPr>
          <w:ilvl w:val="2"/>
          <w:numId w:val="1"/>
        </w:numPr>
        <w:tabs>
          <w:tab w:val="left" w:pos="490"/>
          <w:tab w:val="left" w:pos="709"/>
        </w:tabs>
        <w:spacing w:line="360" w:lineRule="auto"/>
        <w:ind w:left="0" w:firstLine="0"/>
        <w:jc w:val="both"/>
        <w:rPr>
          <w:rFonts w:ascii="Arial" w:hAnsi="Arial" w:cs="Arial"/>
          <w:b w:val="0"/>
          <w:lang w:val="pt-BR"/>
        </w:rPr>
      </w:pPr>
      <w:r w:rsidRPr="0020708E">
        <w:rPr>
          <w:rFonts w:ascii="Arial" w:hAnsi="Arial" w:cs="Arial"/>
          <w:b w:val="0"/>
          <w:lang w:val="pt-BR"/>
        </w:rPr>
        <w:t>A contratada deverá observar, no que couber, os critérios de sustentabilidade ambiental,contidos na Instrução Normativa nº 01, de 19 de janeiro de 2010, da Secretaria de Logística eTecnologia da Informação do Ministério do Planejamento, Orçamento e Gestão – SLTI/MPOG eno Decreto nº 7.746, de 05 de junho de 2012, da Casa Civil, da Presidência da República.</w:t>
      </w:r>
    </w:p>
    <w:p w:rsidR="006C5EBF" w:rsidRPr="0020708E" w:rsidRDefault="006C5EBF" w:rsidP="0020708E">
      <w:pPr>
        <w:pStyle w:val="Ttulo1"/>
        <w:tabs>
          <w:tab w:val="left" w:pos="490"/>
          <w:tab w:val="left" w:pos="709"/>
        </w:tabs>
        <w:spacing w:line="360" w:lineRule="auto"/>
        <w:ind w:left="0" w:firstLine="0"/>
        <w:jc w:val="both"/>
        <w:rPr>
          <w:rFonts w:ascii="Arial" w:hAnsi="Arial" w:cs="Arial"/>
          <w:b w:val="0"/>
          <w:lang w:val="pt-BR"/>
        </w:rPr>
      </w:pPr>
    </w:p>
    <w:p w:rsidR="00BA33DF" w:rsidRPr="0020708E" w:rsidRDefault="00B40906" w:rsidP="0020708E">
      <w:pPr>
        <w:pStyle w:val="Ttulo1"/>
        <w:numPr>
          <w:ilvl w:val="1"/>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3"/>
          <w:lang w:val="pt-BR"/>
        </w:rPr>
        <w:t>D</w:t>
      </w:r>
      <w:r w:rsidR="006C5EBF" w:rsidRPr="0020708E">
        <w:rPr>
          <w:rFonts w:ascii="Arial" w:hAnsi="Arial" w:cs="Arial"/>
          <w:spacing w:val="-3"/>
          <w:lang w:val="pt-BR"/>
        </w:rPr>
        <w:t>asubcontratação</w:t>
      </w:r>
    </w:p>
    <w:p w:rsidR="00BA33DF" w:rsidRPr="0020708E" w:rsidRDefault="00B40906" w:rsidP="0020708E">
      <w:pPr>
        <w:pStyle w:val="Corpodetexto"/>
        <w:numPr>
          <w:ilvl w:val="2"/>
          <w:numId w:val="1"/>
        </w:numPr>
        <w:tabs>
          <w:tab w:val="left" w:pos="709"/>
          <w:tab w:val="left" w:pos="1569"/>
        </w:tabs>
        <w:spacing w:line="360" w:lineRule="auto"/>
        <w:ind w:left="0" w:firstLine="0"/>
        <w:rPr>
          <w:rFonts w:ascii="Arial" w:hAnsi="Arial" w:cs="Arial"/>
          <w:lang w:val="pt-BR"/>
        </w:rPr>
      </w:pPr>
      <w:r w:rsidRPr="0020708E">
        <w:rPr>
          <w:rFonts w:ascii="Arial" w:hAnsi="Arial" w:cs="Arial"/>
          <w:lang w:val="pt-BR"/>
        </w:rPr>
        <w:t>Não será admitida a subcontratação.</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lang w:val="pt-BR"/>
        </w:rPr>
        <w:t>DO CONTROLE E FISCALIZAÇÃO DAEXECUÇÃO</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Nos termos do art. </w:t>
      </w:r>
      <w:r w:rsidR="00030324" w:rsidRPr="0020708E">
        <w:rPr>
          <w:rFonts w:ascii="Arial" w:hAnsi="Arial" w:cs="Arial"/>
          <w:sz w:val="24"/>
          <w:szCs w:val="24"/>
          <w:lang w:val="pt-BR"/>
        </w:rPr>
        <w:t>117, da Lei 14.133/21</w:t>
      </w:r>
      <w:r w:rsidRPr="0020708E">
        <w:rPr>
          <w:rFonts w:ascii="Arial" w:hAnsi="Arial" w:cs="Arial"/>
          <w:sz w:val="24"/>
          <w:szCs w:val="24"/>
          <w:lang w:val="pt-BR"/>
        </w:rPr>
        <w:t>, será designado representante paraacompanharefiscalizara</w:t>
      </w:r>
      <w:r w:rsidR="00030324" w:rsidRPr="0020708E">
        <w:rPr>
          <w:rFonts w:ascii="Arial" w:hAnsi="Arial" w:cs="Arial"/>
          <w:sz w:val="24"/>
          <w:szCs w:val="24"/>
          <w:lang w:val="pt-BR"/>
        </w:rPr>
        <w:t>prestação do serviço</w:t>
      </w:r>
      <w:r w:rsidRPr="0020708E">
        <w:rPr>
          <w:rFonts w:ascii="Arial" w:hAnsi="Arial" w:cs="Arial"/>
          <w:sz w:val="24"/>
          <w:szCs w:val="24"/>
          <w:lang w:val="pt-BR"/>
        </w:rPr>
        <w:t>,anotandoemregistroprópriotodasasocorrênciasrelacionadascomaexecuçãoedeterminandooquefornecessárioàregularização de falhas ou defeitos observados.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AfiscalizaçãodequetrataesteitemnãoexcluinemreduzaresponsabilidadedaContratada,inclusiveperanteterceiros,porqualquerirregularidade,aindaqueresultantedeimperfeiçõestécnicasouvíciosredibitórios,e, na ocorrência desta, não implica em corresponsabilidade da Administração ou de</w:t>
      </w:r>
      <w:r w:rsidR="00030324" w:rsidRPr="0020708E">
        <w:rPr>
          <w:rFonts w:ascii="Arial" w:hAnsi="Arial" w:cs="Arial"/>
          <w:sz w:val="24"/>
          <w:szCs w:val="24"/>
          <w:lang w:val="pt-BR"/>
        </w:rPr>
        <w:t>seus agentes e prepostos</w:t>
      </w:r>
      <w:r w:rsidRPr="0020708E">
        <w:rPr>
          <w:rFonts w:ascii="Arial" w:hAnsi="Arial" w:cs="Arial"/>
          <w:sz w:val="24"/>
          <w:szCs w:val="24"/>
          <w:lang w:val="pt-BR"/>
        </w:rPr>
        <w:t>.</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OrepresentantedaAdministraçãoanotaráemregistroprópriotodasasocorrênciasrelacionadascomaexecuçãodoserviço,indicandodia,mêseano,bem como o nome dos funcionários eventualmente envolvidos, determinando o quefor necessário à regularização das falhas ou defeitos observados e encaminhando osapontamentos à autoridade competente para as providências cabíveis.</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lang w:val="pt-BR"/>
        </w:rPr>
        <w:t>DOPAGAMENTO</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O pagamento será realizado no prazo máximo de até </w:t>
      </w:r>
      <w:r w:rsidR="00030324" w:rsidRPr="0020708E">
        <w:rPr>
          <w:rFonts w:ascii="Arial" w:hAnsi="Arial" w:cs="Arial"/>
          <w:sz w:val="24"/>
          <w:szCs w:val="24"/>
          <w:lang w:val="pt-BR"/>
        </w:rPr>
        <w:t>30</w:t>
      </w:r>
      <w:r w:rsidRPr="0020708E">
        <w:rPr>
          <w:rFonts w:ascii="Arial" w:hAnsi="Arial" w:cs="Arial"/>
          <w:sz w:val="24"/>
          <w:szCs w:val="24"/>
          <w:lang w:val="pt-BR"/>
        </w:rPr>
        <w:t xml:space="preserve"> (</w:t>
      </w:r>
      <w:r w:rsidR="00030324" w:rsidRPr="0020708E">
        <w:rPr>
          <w:rFonts w:ascii="Arial" w:hAnsi="Arial" w:cs="Arial"/>
          <w:sz w:val="24"/>
          <w:szCs w:val="24"/>
          <w:lang w:val="pt-BR"/>
        </w:rPr>
        <w:t>trinta</w:t>
      </w:r>
      <w:r w:rsidRPr="0020708E">
        <w:rPr>
          <w:rFonts w:ascii="Arial" w:hAnsi="Arial" w:cs="Arial"/>
          <w:sz w:val="24"/>
          <w:szCs w:val="24"/>
          <w:lang w:val="pt-BR"/>
        </w:rPr>
        <w:t>) dias, contados apartir do recebimento da Nota Fiscal ou Fatura, através de ordem bancária, para créditoem banco, agência e conta-corrente indicados pelo contratado.</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Considera-se ocorrido o recebimento da nota fiscal ou fatura no momento em que oórgãocontratante atestar a execução do serviço.</w:t>
      </w:r>
    </w:p>
    <w:p w:rsidR="00BA33DF" w:rsidRPr="0020708E" w:rsidRDefault="00B40906" w:rsidP="0020708E">
      <w:pPr>
        <w:pStyle w:val="PargrafodaLista"/>
        <w:numPr>
          <w:ilvl w:val="1"/>
          <w:numId w:val="1"/>
        </w:numPr>
        <w:tabs>
          <w:tab w:val="left" w:pos="709"/>
          <w:tab w:val="left" w:pos="130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ANotaFiscalouFaturadeveráserobrigatoriamenteacompanhadadacomprovação da regularidade fiscal, constatada por meio de consulta on-line ao SICAFou,naimpossibilidadedeacessoao referido Sistema, mediante consulta aos sítioseletrônicos oficiais ou à documentação mencionada no</w:t>
      </w:r>
      <w:r w:rsidR="0020708E" w:rsidRPr="0020708E">
        <w:rPr>
          <w:rFonts w:ascii="Arial" w:hAnsi="Arial" w:cs="Arial"/>
          <w:sz w:val="24"/>
          <w:szCs w:val="24"/>
          <w:lang w:val="pt-BR"/>
        </w:rPr>
        <w:t xml:space="preserve"> subitem 4.3. deste termo de referência.</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Constatando-se, junto ao SICAF, a situação de irregularidade do fornecedorcontratado, deverão ser tomadas as providências previstas no art. 31 da InstruçãoNormativa nº 3, de 26 de abril de 2018.</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Havendo erro na apresentação da Nota Fiscal ou dos documentos pertinentes àcontratação,ou,ainda,circunstância que impeça a liquidação da despesa, como, porexemplo,obrigaçãofinanceirapendente,decorrentedepenalidadeimpostaouinadimplência,opagamentoficarásobrestadoatéqueaContratadaprovidencieasmedidassaneadoras.Nestahipótese,oprazoparapagamentoiniciar-se-áapósacomprovaçãodaregularizaçãodasituação,nãoacarretandoqualquerônusparaaContratante.</w:t>
      </w:r>
    </w:p>
    <w:p w:rsidR="00BA33DF" w:rsidRPr="0020708E" w:rsidRDefault="00B40906" w:rsidP="0020708E">
      <w:pPr>
        <w:pStyle w:val="PargrafodaLista"/>
        <w:numPr>
          <w:ilvl w:val="1"/>
          <w:numId w:val="1"/>
        </w:numPr>
        <w:tabs>
          <w:tab w:val="left" w:pos="709"/>
          <w:tab w:val="left" w:pos="112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Será considerada data do pagamento o dia em que constar como emitida a ordembancária para pagamento.</w:t>
      </w:r>
    </w:p>
    <w:p w:rsidR="00BA33DF" w:rsidRPr="0020708E" w:rsidRDefault="00B40906" w:rsidP="0020708E">
      <w:pPr>
        <w:pStyle w:val="PargrafodaLista"/>
        <w:numPr>
          <w:ilvl w:val="1"/>
          <w:numId w:val="1"/>
        </w:numPr>
        <w:tabs>
          <w:tab w:val="left" w:pos="709"/>
          <w:tab w:val="left" w:pos="85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Antesdecadapagamentoàcontratada,serárealizadaconsultaaoSICAFparaverificaramanutençãodas condiçõesdehabilitação exigidasnoTermodeReferência.</w:t>
      </w:r>
    </w:p>
    <w:p w:rsidR="00BA33DF" w:rsidRPr="0020708E" w:rsidRDefault="00B40906" w:rsidP="0020708E">
      <w:pPr>
        <w:pStyle w:val="PargrafodaLista"/>
        <w:numPr>
          <w:ilvl w:val="1"/>
          <w:numId w:val="1"/>
        </w:numPr>
        <w:tabs>
          <w:tab w:val="left" w:pos="709"/>
          <w:tab w:val="left" w:pos="85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Constatando-se,juntoaoSICAF,asituaçãodeirregularidadedacontratada,seráprovidenciada sua notificação, por escrito, para que, no prazo de </w:t>
      </w:r>
      <w:r w:rsidR="00030324" w:rsidRPr="0020708E">
        <w:rPr>
          <w:rFonts w:ascii="Arial" w:hAnsi="Arial" w:cs="Arial"/>
          <w:sz w:val="24"/>
          <w:szCs w:val="24"/>
          <w:lang w:val="pt-BR"/>
        </w:rPr>
        <w:t>0</w:t>
      </w:r>
      <w:r w:rsidRPr="0020708E">
        <w:rPr>
          <w:rFonts w:ascii="Arial" w:hAnsi="Arial" w:cs="Arial"/>
          <w:sz w:val="24"/>
          <w:szCs w:val="24"/>
          <w:lang w:val="pt-BR"/>
        </w:rPr>
        <w:t xml:space="preserve">5 (cinco) dias úteis,regularize sua situação ou, no mesmo prazo, apresente sua defesa. O prazo poderá serprorrogado uma vez, por igual período, a critério da </w:t>
      </w:r>
      <w:r w:rsidRPr="0020708E">
        <w:rPr>
          <w:rFonts w:ascii="Arial" w:hAnsi="Arial" w:cs="Arial"/>
          <w:sz w:val="24"/>
          <w:szCs w:val="24"/>
          <w:lang w:val="pt-BR"/>
        </w:rPr>
        <w:lastRenderedPageBreak/>
        <w:t>contratante.</w:t>
      </w:r>
    </w:p>
    <w:p w:rsidR="00BA33DF" w:rsidRPr="0020708E" w:rsidRDefault="00B40906" w:rsidP="0020708E">
      <w:pPr>
        <w:pStyle w:val="PargrafodaLista"/>
        <w:numPr>
          <w:ilvl w:val="1"/>
          <w:numId w:val="1"/>
        </w:numPr>
        <w:tabs>
          <w:tab w:val="left" w:pos="709"/>
          <w:tab w:val="left" w:pos="85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Previamenteàemissãodenotade empenho e a cada pagamento, a AdministraçãodeverárealizarconsultaaoSICAFparaidentificarpossívelsuspensãotemporáriadeparticipação em licitação, no âmbito do órgão ou entidade, proibição de contratar com oPoder Público, bem como ocorrências impeditivas indiretas, observado o disposto noart. 29, da Instrução Normativa nº 3, de 26 de abril de 2018.</w:t>
      </w:r>
    </w:p>
    <w:p w:rsidR="00BA33DF" w:rsidRPr="0020708E" w:rsidRDefault="00B40906" w:rsidP="0020708E">
      <w:pPr>
        <w:pStyle w:val="PargrafodaLista"/>
        <w:numPr>
          <w:ilvl w:val="1"/>
          <w:numId w:val="1"/>
        </w:numPr>
        <w:tabs>
          <w:tab w:val="left" w:pos="709"/>
          <w:tab w:val="left" w:pos="85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Não havendo regularização ou sendo a defesa considerada improcedente, a contratantedeverácomunicaraosórgãosresponsáveispelafiscalizaçãodaregularidadefiscalquantoàinadimplênciadacontratada,bemcomoquantoàexistênciadepagamentoaser efetuado, para que sejam acionados os meios pertinentes e necessários para garantiro recebimento de seus créditos.</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Persistindo a irregularidade, a contratante deverá adotar as medidas necessárias àrescisão contratual nos autos do processo administrativo correspondente, assegurada àcontratada a ampla defesa.</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Havendoaefetivaexecuçãodoobjeto,ospagamentosserãorealizadosnormalmente, até que se decida pela não execução do serviço, caso a contratada nãoregularizesua situação junto aoSICAF</w:t>
      </w:r>
      <w:r w:rsidR="00030324" w:rsidRPr="0020708E">
        <w:rPr>
          <w:rFonts w:ascii="Arial" w:hAnsi="Arial" w:cs="Arial"/>
          <w:sz w:val="24"/>
          <w:szCs w:val="24"/>
          <w:lang w:val="pt-BR"/>
        </w:rPr>
        <w:t>, ou exaurido o quantitativo indicado na tabela do item 1.1. deste termo de referência</w:t>
      </w:r>
      <w:r w:rsidRPr="0020708E">
        <w:rPr>
          <w:rFonts w:ascii="Arial" w:hAnsi="Arial" w:cs="Arial"/>
          <w:sz w:val="24"/>
          <w:szCs w:val="24"/>
          <w:lang w:val="pt-BR"/>
        </w:rPr>
        <w:t>.</w:t>
      </w:r>
    </w:p>
    <w:p w:rsidR="00BA33DF" w:rsidRPr="0020708E" w:rsidRDefault="00B40906" w:rsidP="0020708E">
      <w:pPr>
        <w:pStyle w:val="Corpodetexto"/>
        <w:tabs>
          <w:tab w:val="left" w:pos="709"/>
        </w:tabs>
        <w:spacing w:line="360" w:lineRule="auto"/>
        <w:rPr>
          <w:rFonts w:ascii="Arial" w:hAnsi="Arial" w:cs="Arial"/>
          <w:lang w:val="pt-BR"/>
        </w:rPr>
      </w:pPr>
      <w:r w:rsidRPr="0020708E">
        <w:rPr>
          <w:rFonts w:ascii="Arial" w:hAnsi="Arial" w:cs="Arial"/>
          <w:lang w:val="pt-BR"/>
        </w:rPr>
        <w:t>10.11.1.  Será interrompido o serviço em execução com a contratada inadimplentenoSICAF,salvopormotivode economicidade, segurança nacional ou outro deinteresse público de alta relevância, devidamente justificado, em qualquer caso, pelamáxima autoridade da contratante.</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Quandodopagamento,seráefetuada a retenção tributária prevista na legislaçãoaplicável.</w:t>
      </w:r>
    </w:p>
    <w:p w:rsidR="00BA33DF" w:rsidRPr="0020708E" w:rsidRDefault="00B40906" w:rsidP="0020708E">
      <w:pPr>
        <w:pStyle w:val="PargrafodaLista"/>
        <w:numPr>
          <w:ilvl w:val="2"/>
          <w:numId w:val="1"/>
        </w:numPr>
        <w:tabs>
          <w:tab w:val="left" w:pos="709"/>
          <w:tab w:val="left" w:pos="184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 Contratada regularmente optante pelo Simples Nacional, nos termos da LeiComplementar nº 123, de 2006, não sofrerá a retenção tributária quanto aos impostosecontribuiçõesabrangidosporaqueleregime.Noentanto,opagamentoficarácondicionadoàapresentaçãodecomprovação,por meio de documento oficial, dequefazjusaotratamentotributáriofavorecidoprevistonareferidaLeiComplementar.</w:t>
      </w:r>
    </w:p>
    <w:p w:rsidR="00BA33DF" w:rsidRPr="0020708E" w:rsidRDefault="00B40906" w:rsidP="0020708E">
      <w:pPr>
        <w:pStyle w:val="PargrafodaLista"/>
        <w:numPr>
          <w:ilvl w:val="1"/>
          <w:numId w:val="1"/>
        </w:numPr>
        <w:tabs>
          <w:tab w:val="left" w:pos="709"/>
          <w:tab w:val="left" w:pos="136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Nos casos de eventuais atrasos de pagamento, desde que a Contratada </w:t>
      </w:r>
      <w:r w:rsidRPr="0020708E">
        <w:rPr>
          <w:rFonts w:ascii="Arial" w:hAnsi="Arial" w:cs="Arial"/>
          <w:sz w:val="24"/>
          <w:szCs w:val="24"/>
          <w:lang w:val="pt-BR"/>
        </w:rPr>
        <w:lastRenderedPageBreak/>
        <w:t>não tenhaconcorrido, de alguma forma, para tanto, fica convencionado que a taxa de compensaçãofinanceiradevidapelaContratante,entre a data do vencimento e o efetivo adimplementoda parcela, é calculada mediante a aplicação da seguinte fórmula:</w:t>
      </w:r>
    </w:p>
    <w:p w:rsidR="003507A4" w:rsidRPr="0020708E" w:rsidRDefault="003507A4" w:rsidP="0020708E">
      <w:pPr>
        <w:pStyle w:val="PargrafodaLista"/>
        <w:tabs>
          <w:tab w:val="left" w:pos="709"/>
          <w:tab w:val="left" w:pos="1360"/>
        </w:tabs>
        <w:spacing w:before="0" w:line="360" w:lineRule="auto"/>
        <w:ind w:left="0"/>
        <w:rPr>
          <w:rFonts w:ascii="Arial" w:hAnsi="Arial" w:cs="Arial"/>
          <w:sz w:val="24"/>
          <w:szCs w:val="24"/>
          <w:lang w:val="pt-BR"/>
        </w:rPr>
      </w:pP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lang w:val="pt-BR"/>
        </w:rPr>
        <w:t>DO REAJUSTE</w:t>
      </w:r>
    </w:p>
    <w:p w:rsidR="00BA33DF" w:rsidRPr="0020708E" w:rsidRDefault="00B40906" w:rsidP="0020708E">
      <w:pPr>
        <w:pStyle w:val="PargrafodaLista"/>
        <w:numPr>
          <w:ilvl w:val="1"/>
          <w:numId w:val="1"/>
        </w:numPr>
        <w:tabs>
          <w:tab w:val="left" w:pos="709"/>
          <w:tab w:val="left" w:pos="126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Ospreçossãofixoseirreajustáveisnoprazodeumanocontadodadatalimiteparaa apresentação das propostas.</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Ttulo1"/>
        <w:numPr>
          <w:ilvl w:val="0"/>
          <w:numId w:val="1"/>
        </w:numPr>
        <w:tabs>
          <w:tab w:val="left" w:pos="490"/>
          <w:tab w:val="left" w:pos="709"/>
        </w:tabs>
        <w:spacing w:line="360" w:lineRule="auto"/>
        <w:ind w:left="0" w:firstLine="0"/>
        <w:jc w:val="both"/>
        <w:rPr>
          <w:rFonts w:ascii="Arial" w:hAnsi="Arial" w:cs="Arial"/>
          <w:lang w:val="pt-BR"/>
        </w:rPr>
      </w:pPr>
      <w:r w:rsidRPr="0020708E">
        <w:rPr>
          <w:rFonts w:ascii="Arial" w:hAnsi="Arial" w:cs="Arial"/>
          <w:spacing w:val="-2"/>
          <w:lang w:val="pt-BR"/>
        </w:rPr>
        <w:t>DASSANÇÕESADMINISTRATIVAS</w:t>
      </w:r>
    </w:p>
    <w:p w:rsidR="00BA33DF" w:rsidRPr="0020708E" w:rsidRDefault="00B40906" w:rsidP="0020708E">
      <w:pPr>
        <w:pStyle w:val="PargrafodaLista"/>
        <w:numPr>
          <w:ilvl w:val="1"/>
          <w:numId w:val="1"/>
        </w:numPr>
        <w:tabs>
          <w:tab w:val="left" w:pos="709"/>
          <w:tab w:val="left" w:pos="126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Cometeinfraçãoadministrativa</w:t>
      </w:r>
      <w:r w:rsidR="0020708E" w:rsidRPr="0020708E">
        <w:rPr>
          <w:rFonts w:ascii="Arial" w:hAnsi="Arial" w:cs="Arial"/>
          <w:spacing w:val="-2"/>
          <w:sz w:val="24"/>
          <w:szCs w:val="24"/>
          <w:lang w:val="pt-BR"/>
        </w:rPr>
        <w:t xml:space="preserve">, nos termos do artigo 155, da Lei 14.133/21, </w:t>
      </w:r>
      <w:r w:rsidRPr="0020708E">
        <w:rPr>
          <w:rFonts w:ascii="Arial" w:hAnsi="Arial" w:cs="Arial"/>
          <w:sz w:val="24"/>
          <w:szCs w:val="24"/>
          <w:lang w:val="pt-BR"/>
        </w:rPr>
        <w:t>aContratadaque:</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inexecutartotalouparcialmentequalquerdasobrigações assumidas emdecorrência da contratação;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ensejar o retardamento da execução do objeto;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falhar ou fraudar na execução do serviço;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comportar-sedemodoinidôneo;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cometer fraude fiscal;</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PargrafodaLista"/>
        <w:numPr>
          <w:ilvl w:val="1"/>
          <w:numId w:val="1"/>
        </w:numPr>
        <w:tabs>
          <w:tab w:val="left" w:pos="709"/>
          <w:tab w:val="left" w:pos="126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Pelainexecução</w:t>
      </w:r>
      <w:r w:rsidRPr="0020708E">
        <w:rPr>
          <w:rFonts w:ascii="Arial" w:hAnsi="Arial" w:cs="Arial"/>
          <w:sz w:val="24"/>
          <w:szCs w:val="24"/>
          <w:u w:val="thick"/>
          <w:lang w:val="pt-BR"/>
        </w:rPr>
        <w:t>totalouparcial</w:t>
      </w:r>
      <w:r w:rsidRPr="0020708E">
        <w:rPr>
          <w:rFonts w:ascii="Arial" w:hAnsi="Arial" w:cs="Arial"/>
          <w:sz w:val="24"/>
          <w:szCs w:val="24"/>
          <w:lang w:val="pt-BR"/>
        </w:rPr>
        <w:t>doserviço,aAdministraçãopodeaplicaràCONTRATADAas seguintessanções: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Advertência, por faltas leves, assim entendidas aquelas que não acarretemprejuízos significativos para a Contratante;</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multamoratóriade1%(umporcento)pordiadeatrasoinjustificadosobreo valor da parcela inadimplida, até o limite de 30 (trinta) dias;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multa compensatória de 10% (dez por cento) sobre o valor total do serviço,no caso de inexecução total do objeto;</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emcasodeinexecuçãoparcial,amultacompensatória,nomesmopercentualdosubitemacima,seráaplicadade forma proporcional à obrigaçãoinadimplida;</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suspensão de licitar e impedimento de contratar com o órgão, entidade ouunidadeadministrativapelaqualaAdministraçãoPúblicaoperaeatuaconcretamente, pelo prazo de até dois anos;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impedimento de licitar e contratar com órgãos e entidades da União com </w:t>
      </w:r>
      <w:r w:rsidRPr="0020708E">
        <w:rPr>
          <w:rFonts w:ascii="Arial" w:hAnsi="Arial" w:cs="Arial"/>
          <w:sz w:val="24"/>
          <w:szCs w:val="24"/>
          <w:lang w:val="pt-BR"/>
        </w:rPr>
        <w:lastRenderedPageBreak/>
        <w:t>oconsequente descredenciamento no SICAF pelo prazo de até cinco anos;</w:t>
      </w:r>
    </w:p>
    <w:p w:rsidR="00BA33DF" w:rsidRPr="0020708E" w:rsidRDefault="00B40906" w:rsidP="0020708E">
      <w:pPr>
        <w:pStyle w:val="Corpodetexto"/>
        <w:tabs>
          <w:tab w:val="left" w:pos="709"/>
        </w:tabs>
        <w:spacing w:line="360" w:lineRule="auto"/>
        <w:rPr>
          <w:rFonts w:ascii="Arial" w:hAnsi="Arial" w:cs="Arial"/>
          <w:lang w:val="pt-BR"/>
        </w:rPr>
      </w:pPr>
      <w:r w:rsidRPr="0020708E">
        <w:rPr>
          <w:rFonts w:ascii="Arial" w:hAnsi="Arial" w:cs="Arial"/>
          <w:lang w:val="pt-BR"/>
        </w:rPr>
        <w:t>1</w:t>
      </w:r>
      <w:r w:rsidR="0020708E" w:rsidRPr="0020708E">
        <w:rPr>
          <w:rFonts w:ascii="Arial" w:hAnsi="Arial" w:cs="Arial"/>
          <w:lang w:val="pt-BR"/>
        </w:rPr>
        <w:t>1</w:t>
      </w:r>
      <w:r w:rsidRPr="0020708E">
        <w:rPr>
          <w:rFonts w:ascii="Arial" w:hAnsi="Arial" w:cs="Arial"/>
          <w:lang w:val="pt-BR"/>
        </w:rPr>
        <w:t>.2.6.1.1.A sanção de impedimento de licitar e contratar prevista nestesubitemtambéméaplicávelemquaisquerdashipótesesprevistascomoinfraçãoadministrativanosubitem</w:t>
      </w:r>
      <w:r w:rsidR="0020708E" w:rsidRPr="0020708E">
        <w:rPr>
          <w:rFonts w:ascii="Arial" w:hAnsi="Arial" w:cs="Arial"/>
          <w:lang w:val="pt-BR"/>
        </w:rPr>
        <w:t>11</w:t>
      </w:r>
      <w:r w:rsidRPr="0020708E">
        <w:rPr>
          <w:rFonts w:ascii="Arial" w:hAnsi="Arial" w:cs="Arial"/>
          <w:lang w:val="pt-BR"/>
        </w:rPr>
        <w:t>.1desteTermodeReferência.</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declaração de inidoneidade para licitar ou contratar com a AdministraçãoPública, enquanto perdurarem os motivos determinantes da punição ou até que sejapromovidaareabilitaçãoperanteaprópriaautoridade que aplicou a penalidade,que será concedida sempre que a Contratada ressarcir a Contratante pelos prejuízoscausados;</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Assançõesprevistasnossubitens1</w:t>
      </w:r>
      <w:r w:rsidR="0020708E" w:rsidRPr="0020708E">
        <w:rPr>
          <w:rFonts w:ascii="Arial" w:hAnsi="Arial" w:cs="Arial"/>
          <w:sz w:val="24"/>
          <w:szCs w:val="24"/>
          <w:lang w:val="pt-BR"/>
        </w:rPr>
        <w:t>1</w:t>
      </w:r>
      <w:r w:rsidRPr="0020708E">
        <w:rPr>
          <w:rFonts w:ascii="Arial" w:hAnsi="Arial" w:cs="Arial"/>
          <w:sz w:val="24"/>
          <w:szCs w:val="24"/>
          <w:lang w:val="pt-BR"/>
        </w:rPr>
        <w:t>.2.1,1</w:t>
      </w:r>
      <w:r w:rsidR="0020708E" w:rsidRPr="0020708E">
        <w:rPr>
          <w:rFonts w:ascii="Arial" w:hAnsi="Arial" w:cs="Arial"/>
          <w:sz w:val="24"/>
          <w:szCs w:val="24"/>
          <w:lang w:val="pt-BR"/>
        </w:rPr>
        <w:t>1</w:t>
      </w:r>
      <w:r w:rsidRPr="0020708E">
        <w:rPr>
          <w:rFonts w:ascii="Arial" w:hAnsi="Arial" w:cs="Arial"/>
          <w:sz w:val="24"/>
          <w:szCs w:val="24"/>
          <w:lang w:val="pt-BR"/>
        </w:rPr>
        <w:t>.2.5,1</w:t>
      </w:r>
      <w:r w:rsidR="0020708E" w:rsidRPr="0020708E">
        <w:rPr>
          <w:rFonts w:ascii="Arial" w:hAnsi="Arial" w:cs="Arial"/>
          <w:sz w:val="24"/>
          <w:szCs w:val="24"/>
          <w:lang w:val="pt-BR"/>
        </w:rPr>
        <w:t>1</w:t>
      </w:r>
      <w:r w:rsidRPr="0020708E">
        <w:rPr>
          <w:rFonts w:ascii="Arial" w:hAnsi="Arial" w:cs="Arial"/>
          <w:sz w:val="24"/>
          <w:szCs w:val="24"/>
          <w:lang w:val="pt-BR"/>
        </w:rPr>
        <w:t>.2.6e1</w:t>
      </w:r>
      <w:r w:rsidR="0020708E" w:rsidRPr="0020708E">
        <w:rPr>
          <w:rFonts w:ascii="Arial" w:hAnsi="Arial" w:cs="Arial"/>
          <w:sz w:val="24"/>
          <w:szCs w:val="24"/>
          <w:lang w:val="pt-BR"/>
        </w:rPr>
        <w:t>1</w:t>
      </w:r>
      <w:r w:rsidRPr="0020708E">
        <w:rPr>
          <w:rFonts w:ascii="Arial" w:hAnsi="Arial" w:cs="Arial"/>
          <w:sz w:val="24"/>
          <w:szCs w:val="24"/>
          <w:lang w:val="pt-BR"/>
        </w:rPr>
        <w:t>.2.7poderãoseraplicadasàCONTRATADAacompanhadadeasdemulta,descontando-adospagamentos a serem efetuados.</w:t>
      </w:r>
    </w:p>
    <w:p w:rsidR="00BA33DF" w:rsidRPr="0020708E" w:rsidRDefault="00B40906" w:rsidP="0020708E">
      <w:pPr>
        <w:pStyle w:val="PargrafodaLista"/>
        <w:numPr>
          <w:ilvl w:val="1"/>
          <w:numId w:val="1"/>
        </w:numPr>
        <w:tabs>
          <w:tab w:val="left" w:pos="709"/>
          <w:tab w:val="left" w:pos="119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Também ficam sujeitas às penalidades </w:t>
      </w:r>
      <w:r w:rsidR="006C5EBF" w:rsidRPr="0020708E">
        <w:rPr>
          <w:rFonts w:ascii="Arial" w:hAnsi="Arial" w:cs="Arial"/>
          <w:sz w:val="24"/>
          <w:szCs w:val="24"/>
          <w:lang w:val="pt-BR"/>
        </w:rPr>
        <w:t>indicadas neste Termo de Referência</w:t>
      </w:r>
      <w:r w:rsidRPr="0020708E">
        <w:rPr>
          <w:rFonts w:ascii="Arial" w:hAnsi="Arial" w:cs="Arial"/>
          <w:sz w:val="24"/>
          <w:szCs w:val="24"/>
          <w:lang w:val="pt-BR"/>
        </w:rPr>
        <w:t>,as empresas ou profissionais que:</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tenham sofrido condenação definitiva por praticar, por meio dolosos, fraudefiscal no recolhimento de quaisquer tributos;</w:t>
      </w: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tenham praticado atos ilícitos visando a frustrar os objetivos da licitação;</w:t>
      </w:r>
    </w:p>
    <w:p w:rsidR="00BA33DF" w:rsidRPr="0020708E" w:rsidRDefault="00BA33DF" w:rsidP="0020708E">
      <w:pPr>
        <w:pStyle w:val="Corpodetexto"/>
        <w:tabs>
          <w:tab w:val="left" w:pos="709"/>
        </w:tabs>
        <w:spacing w:line="360" w:lineRule="auto"/>
        <w:rPr>
          <w:rFonts w:ascii="Arial" w:hAnsi="Arial" w:cs="Arial"/>
          <w:lang w:val="pt-BR"/>
        </w:rPr>
      </w:pPr>
    </w:p>
    <w:p w:rsidR="00BA33DF" w:rsidRPr="0020708E" w:rsidRDefault="00B40906" w:rsidP="0020708E">
      <w:pPr>
        <w:pStyle w:val="PargrafodaLista"/>
        <w:numPr>
          <w:ilvl w:val="2"/>
          <w:numId w:val="1"/>
        </w:numPr>
        <w:tabs>
          <w:tab w:val="left" w:pos="709"/>
          <w:tab w:val="left" w:pos="199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demonstrem não possuir idoneidade para contratar com a Administração emvirtude de atos ilícitos praticados.</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 xml:space="preserve">Aaplicaçãodequalquerdaspenalidadesprevistasrealizar-se-áemprocessoadministrativoqueasseguraráocontraditórioeaampladefesaàContratada,observando-se o procedimento previsto na Lei nº </w:t>
      </w:r>
      <w:r w:rsidR="003507A4" w:rsidRPr="0020708E">
        <w:rPr>
          <w:rFonts w:ascii="Arial" w:hAnsi="Arial" w:cs="Arial"/>
          <w:sz w:val="24"/>
          <w:szCs w:val="24"/>
          <w:lang w:val="pt-BR"/>
        </w:rPr>
        <w:t>14133</w:t>
      </w:r>
      <w:r w:rsidRPr="0020708E">
        <w:rPr>
          <w:rFonts w:ascii="Arial" w:hAnsi="Arial" w:cs="Arial"/>
          <w:sz w:val="24"/>
          <w:szCs w:val="24"/>
          <w:lang w:val="pt-BR"/>
        </w:rPr>
        <w:t>, e subsidiariamente a Leinº 9.784, de 1999.</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Asmultasdevidase/ouprejuízoscausadosàContratanteserãodeduzidosdosvalores a serem pagos, ou recolhidos em favor da União, ou deduzidos da garantia, ouainda,quandoforocaso,serãoinscritosnaDívidaAtivadaUniãoecobradosjudicialmente.</w:t>
      </w:r>
    </w:p>
    <w:p w:rsidR="00BA33DF" w:rsidRPr="0020708E" w:rsidRDefault="00B40906" w:rsidP="0020708E">
      <w:pPr>
        <w:pStyle w:val="PargrafodaLista"/>
        <w:numPr>
          <w:ilvl w:val="1"/>
          <w:numId w:val="1"/>
        </w:numPr>
        <w:tabs>
          <w:tab w:val="left" w:pos="709"/>
          <w:tab w:val="left" w:pos="1270"/>
        </w:tabs>
        <w:spacing w:before="0" w:line="360" w:lineRule="auto"/>
        <w:ind w:left="0" w:firstLine="0"/>
        <w:rPr>
          <w:rFonts w:ascii="Arial" w:hAnsi="Arial" w:cs="Arial"/>
          <w:sz w:val="24"/>
          <w:szCs w:val="24"/>
          <w:lang w:val="pt-BR"/>
        </w:rPr>
      </w:pPr>
      <w:r w:rsidRPr="0020708E">
        <w:rPr>
          <w:rFonts w:ascii="Arial" w:hAnsi="Arial" w:cs="Arial"/>
          <w:sz w:val="24"/>
          <w:szCs w:val="24"/>
          <w:lang w:val="pt-BR"/>
        </w:rPr>
        <w:t>Caso o valor da multa não seja suficiente para cobrir os prejuízos causados pelacondutadolicitante,aUniãoouEntidadepoderácobrarovalorremanescentejudicialmente, conforme artigo 419 do Código Civil.</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Aautoridadecompetente,naaplicaçãodassanções,levaráemconsideraçãoa</w:t>
      </w:r>
      <w:r w:rsidRPr="0020708E">
        <w:rPr>
          <w:rFonts w:ascii="Arial" w:hAnsi="Arial" w:cs="Arial"/>
          <w:sz w:val="24"/>
          <w:szCs w:val="24"/>
          <w:lang w:val="pt-BR"/>
        </w:rPr>
        <w:lastRenderedPageBreak/>
        <w:t>gravidadedacondutadoinfrator,ocarátereducativodapena,bemcomoodanocausado à</w:t>
      </w:r>
      <w:r w:rsidR="00DC71EA">
        <w:rPr>
          <w:rFonts w:ascii="Arial" w:hAnsi="Arial" w:cs="Arial"/>
          <w:sz w:val="24"/>
          <w:szCs w:val="24"/>
          <w:lang w:val="pt-BR"/>
        </w:rPr>
        <w:t xml:space="preserve"> </w:t>
      </w:r>
      <w:r w:rsidRPr="0020708E">
        <w:rPr>
          <w:rFonts w:ascii="Arial" w:hAnsi="Arial" w:cs="Arial"/>
          <w:sz w:val="24"/>
          <w:szCs w:val="24"/>
          <w:lang w:val="pt-BR"/>
        </w:rPr>
        <w:t>Administração, observado o princípio da proporcionalidade.</w:t>
      </w:r>
    </w:p>
    <w:p w:rsidR="00BA33DF" w:rsidRPr="0045008C"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Se, durante o processo de aplicação de penalidade, se houver indícios de prática de</w:t>
      </w:r>
      <w:r w:rsidR="00DC71EA">
        <w:rPr>
          <w:rFonts w:ascii="Arial" w:hAnsi="Arial" w:cs="Arial"/>
          <w:sz w:val="24"/>
          <w:szCs w:val="24"/>
          <w:lang w:val="pt-BR"/>
        </w:rPr>
        <w:t xml:space="preserve"> </w:t>
      </w:r>
      <w:r w:rsidRPr="0020708E">
        <w:rPr>
          <w:rFonts w:ascii="Arial" w:hAnsi="Arial" w:cs="Arial"/>
          <w:sz w:val="24"/>
          <w:szCs w:val="24"/>
          <w:lang w:val="pt-BR"/>
        </w:rPr>
        <w:t>infração administrativa tipificada pela Lei nº 12.846, de 1º de agosto de 2013, como atolesivoàadministraçãopúblicanacionalouestrangeira,cópiasdosprocessosadministrativosnecessáriosàapuraçãoda responsabilidade da empresa deverão serremetidasàautoridadecompetente,comdespachofundamentado,paraciênciae</w:t>
      </w:r>
      <w:r w:rsidRPr="0045008C">
        <w:rPr>
          <w:rFonts w:ascii="Arial" w:hAnsi="Arial" w:cs="Arial"/>
          <w:sz w:val="24"/>
          <w:szCs w:val="24"/>
          <w:lang w:val="pt-BR"/>
        </w:rPr>
        <w:t>decisãosobreaeventualinstauraçãodeinvestigaçãopreliminarouProcessoAdministrativode Responsabilização –PAR.</w:t>
      </w:r>
    </w:p>
    <w:p w:rsidR="00BA33DF" w:rsidRPr="0020708E" w:rsidRDefault="00B40906" w:rsidP="0020708E">
      <w:pPr>
        <w:pStyle w:val="PargrafodaLista"/>
        <w:numPr>
          <w:ilvl w:val="1"/>
          <w:numId w:val="1"/>
        </w:numPr>
        <w:tabs>
          <w:tab w:val="left" w:pos="709"/>
          <w:tab w:val="left" w:pos="851"/>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 apuração e o julgamento das demais infrações administrativas não consideradas</w:t>
      </w:r>
      <w:r w:rsidR="00DC71EA">
        <w:rPr>
          <w:rFonts w:ascii="Arial" w:hAnsi="Arial" w:cs="Arial"/>
          <w:sz w:val="24"/>
          <w:szCs w:val="24"/>
          <w:lang w:val="pt-BR"/>
        </w:rPr>
        <w:t xml:space="preserve"> </w:t>
      </w:r>
      <w:r w:rsidRPr="0020708E">
        <w:rPr>
          <w:rFonts w:ascii="Arial" w:hAnsi="Arial" w:cs="Arial"/>
          <w:sz w:val="24"/>
          <w:szCs w:val="24"/>
          <w:lang w:val="pt-BR"/>
        </w:rPr>
        <w:t>como ato lesivo à Administração Pública nacional ou estrangeira nos termos da Lei nº12.846, de 1º de agosto de 2013, seguirão seu rito normal na unidade administrativa.</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OprocessamentodoPARnãointerferenoseguimentoregulardosprocessosadministrativosespecíficosparaapuraçãodaocorrênciadedanoseprejuízosàAdministração Pública Federal resultantes de ato lesivo cometido por pessoa jurídica,com ou sem a participação de agente público.</w:t>
      </w:r>
    </w:p>
    <w:p w:rsidR="00BA33DF" w:rsidRPr="0020708E" w:rsidRDefault="00B40906" w:rsidP="0020708E">
      <w:pPr>
        <w:pStyle w:val="PargrafodaLista"/>
        <w:numPr>
          <w:ilvl w:val="1"/>
          <w:numId w:val="1"/>
        </w:numPr>
        <w:tabs>
          <w:tab w:val="left" w:pos="709"/>
          <w:tab w:val="left" w:pos="1135"/>
        </w:tabs>
        <w:spacing w:before="0" w:line="360" w:lineRule="auto"/>
        <w:ind w:left="0" w:firstLine="0"/>
        <w:rPr>
          <w:rFonts w:ascii="Arial" w:hAnsi="Arial" w:cs="Arial"/>
          <w:sz w:val="24"/>
          <w:szCs w:val="24"/>
          <w:lang w:val="pt-BR"/>
        </w:rPr>
      </w:pPr>
      <w:r w:rsidRPr="0020708E">
        <w:rPr>
          <w:rFonts w:ascii="Arial" w:hAnsi="Arial" w:cs="Arial"/>
          <w:sz w:val="24"/>
          <w:szCs w:val="24"/>
          <w:lang w:val="pt-BR"/>
        </w:rPr>
        <w:t>As</w:t>
      </w:r>
      <w:r w:rsidR="00DC71EA">
        <w:rPr>
          <w:rFonts w:ascii="Arial" w:hAnsi="Arial" w:cs="Arial"/>
          <w:sz w:val="24"/>
          <w:szCs w:val="24"/>
          <w:lang w:val="pt-BR"/>
        </w:rPr>
        <w:t xml:space="preserve"> </w:t>
      </w:r>
      <w:r w:rsidRPr="0020708E">
        <w:rPr>
          <w:rFonts w:ascii="Arial" w:hAnsi="Arial" w:cs="Arial"/>
          <w:sz w:val="24"/>
          <w:szCs w:val="24"/>
          <w:lang w:val="pt-BR"/>
        </w:rPr>
        <w:t>penalidades</w:t>
      </w:r>
      <w:r w:rsidR="00DC71EA">
        <w:rPr>
          <w:rFonts w:ascii="Arial" w:hAnsi="Arial" w:cs="Arial"/>
          <w:sz w:val="24"/>
          <w:szCs w:val="24"/>
          <w:lang w:val="pt-BR"/>
        </w:rPr>
        <w:t xml:space="preserve"> </w:t>
      </w:r>
      <w:r w:rsidRPr="0020708E">
        <w:rPr>
          <w:rFonts w:ascii="Arial" w:hAnsi="Arial" w:cs="Arial"/>
          <w:sz w:val="24"/>
          <w:szCs w:val="24"/>
          <w:lang w:val="pt-BR"/>
        </w:rPr>
        <w:t>serão</w:t>
      </w:r>
      <w:r w:rsidR="00DC71EA">
        <w:rPr>
          <w:rFonts w:ascii="Arial" w:hAnsi="Arial" w:cs="Arial"/>
          <w:sz w:val="24"/>
          <w:szCs w:val="24"/>
          <w:lang w:val="pt-BR"/>
        </w:rPr>
        <w:t xml:space="preserve"> </w:t>
      </w:r>
      <w:r w:rsidRPr="0020708E">
        <w:rPr>
          <w:rFonts w:ascii="Arial" w:hAnsi="Arial" w:cs="Arial"/>
          <w:sz w:val="24"/>
          <w:szCs w:val="24"/>
          <w:lang w:val="pt-BR"/>
        </w:rPr>
        <w:t>obrigatoriamente</w:t>
      </w:r>
      <w:r w:rsidR="00DC71EA">
        <w:rPr>
          <w:rFonts w:ascii="Arial" w:hAnsi="Arial" w:cs="Arial"/>
          <w:sz w:val="24"/>
          <w:szCs w:val="24"/>
          <w:lang w:val="pt-BR"/>
        </w:rPr>
        <w:t xml:space="preserve"> </w:t>
      </w:r>
      <w:r w:rsidRPr="0020708E">
        <w:rPr>
          <w:rFonts w:ascii="Arial" w:hAnsi="Arial" w:cs="Arial"/>
          <w:sz w:val="24"/>
          <w:szCs w:val="24"/>
          <w:lang w:val="pt-BR"/>
        </w:rPr>
        <w:t>registradas</w:t>
      </w:r>
      <w:r w:rsidR="00DC71EA">
        <w:rPr>
          <w:rFonts w:ascii="Arial" w:hAnsi="Arial" w:cs="Arial"/>
          <w:sz w:val="24"/>
          <w:szCs w:val="24"/>
          <w:lang w:val="pt-BR"/>
        </w:rPr>
        <w:t xml:space="preserve"> </w:t>
      </w:r>
      <w:r w:rsidRPr="0020708E">
        <w:rPr>
          <w:rFonts w:ascii="Arial" w:hAnsi="Arial" w:cs="Arial"/>
          <w:sz w:val="24"/>
          <w:szCs w:val="24"/>
          <w:lang w:val="pt-BR"/>
        </w:rPr>
        <w:t>no</w:t>
      </w:r>
      <w:r w:rsidR="00DC71EA">
        <w:rPr>
          <w:rFonts w:ascii="Arial" w:hAnsi="Arial" w:cs="Arial"/>
          <w:sz w:val="24"/>
          <w:szCs w:val="24"/>
          <w:lang w:val="pt-BR"/>
        </w:rPr>
        <w:t xml:space="preserve"> </w:t>
      </w:r>
      <w:r w:rsidRPr="0020708E">
        <w:rPr>
          <w:rFonts w:ascii="Arial" w:hAnsi="Arial" w:cs="Arial"/>
          <w:sz w:val="24"/>
          <w:szCs w:val="24"/>
          <w:lang w:val="pt-BR"/>
        </w:rPr>
        <w:t>SICAF.</w:t>
      </w:r>
    </w:p>
    <w:p w:rsidR="00BA33DF" w:rsidRPr="0020708E" w:rsidRDefault="00BA33DF" w:rsidP="0020708E">
      <w:pPr>
        <w:pStyle w:val="Corpodetexto"/>
        <w:tabs>
          <w:tab w:val="left" w:pos="709"/>
        </w:tabs>
        <w:spacing w:line="360" w:lineRule="auto"/>
        <w:rPr>
          <w:rFonts w:ascii="Arial" w:hAnsi="Arial" w:cs="Arial"/>
          <w:lang w:val="pt-BR"/>
        </w:rPr>
      </w:pPr>
    </w:p>
    <w:p w:rsidR="000475D6" w:rsidRPr="00BA6160" w:rsidRDefault="00DC71EA" w:rsidP="000475D6">
      <w:pPr>
        <w:pStyle w:val="Corpodetexto"/>
        <w:tabs>
          <w:tab w:val="left" w:pos="709"/>
        </w:tabs>
        <w:jc w:val="right"/>
        <w:rPr>
          <w:rFonts w:ascii="Arial" w:hAnsi="Arial" w:cs="Arial"/>
          <w:sz w:val="26"/>
          <w:lang w:val="pt-BR"/>
        </w:rPr>
      </w:pPr>
      <w:bookmarkStart w:id="2" w:name="_GoBack"/>
      <w:r>
        <w:rPr>
          <w:rFonts w:ascii="Arial" w:hAnsi="Arial" w:cs="Arial"/>
          <w:sz w:val="26"/>
          <w:lang w:val="pt-BR"/>
        </w:rPr>
        <w:t>Corguinho/MS, 22 de novembro de 2023</w:t>
      </w:r>
    </w:p>
    <w:bookmarkEnd w:id="2"/>
    <w:p w:rsidR="000475D6" w:rsidRPr="00BA6160" w:rsidRDefault="000475D6" w:rsidP="000475D6">
      <w:pPr>
        <w:pStyle w:val="Corpodetexto"/>
        <w:tabs>
          <w:tab w:val="left" w:pos="709"/>
        </w:tabs>
        <w:jc w:val="left"/>
        <w:rPr>
          <w:rFonts w:ascii="Arial" w:hAnsi="Arial" w:cs="Arial"/>
          <w:sz w:val="26"/>
          <w:lang w:val="pt-BR"/>
        </w:rPr>
      </w:pPr>
    </w:p>
    <w:p w:rsidR="000475D6" w:rsidRDefault="000475D6" w:rsidP="000475D6">
      <w:pPr>
        <w:pStyle w:val="Corpodetexto"/>
        <w:tabs>
          <w:tab w:val="left" w:pos="709"/>
        </w:tabs>
        <w:jc w:val="left"/>
        <w:rPr>
          <w:rFonts w:ascii="Arial" w:hAnsi="Arial" w:cs="Arial"/>
          <w:sz w:val="26"/>
          <w:lang w:val="pt-BR"/>
        </w:rPr>
      </w:pPr>
    </w:p>
    <w:p w:rsidR="00623455" w:rsidRPr="00623455" w:rsidRDefault="00623455" w:rsidP="00623455">
      <w:pPr>
        <w:rPr>
          <w:sz w:val="24"/>
          <w:szCs w:val="24"/>
        </w:rPr>
      </w:pPr>
      <w:r>
        <w:rPr>
          <w:rFonts w:ascii="Arial" w:hAnsi="Arial" w:cs="Arial"/>
          <w:sz w:val="26"/>
          <w:lang w:val="pt-BR"/>
        </w:rPr>
        <w:t>____________________________</w:t>
      </w:r>
    </w:p>
    <w:p w:rsidR="00DC71EA" w:rsidRPr="00623455" w:rsidRDefault="00DC71EA" w:rsidP="000475D6">
      <w:pPr>
        <w:pStyle w:val="Corpodetexto"/>
        <w:tabs>
          <w:tab w:val="left" w:pos="709"/>
        </w:tabs>
        <w:spacing w:before="3"/>
        <w:jc w:val="left"/>
        <w:rPr>
          <w:rFonts w:ascii="Arial" w:hAnsi="Arial" w:cs="Arial"/>
          <w:sz w:val="26"/>
          <w:lang w:val="pt-BR"/>
        </w:rPr>
      </w:pPr>
      <w:r w:rsidRPr="00623455">
        <w:rPr>
          <w:rFonts w:ascii="Arial" w:hAnsi="Arial" w:cs="Arial"/>
          <w:sz w:val="26"/>
          <w:lang w:val="pt-BR"/>
        </w:rPr>
        <w:t xml:space="preserve">Anderson </w:t>
      </w:r>
      <w:r w:rsidR="00623455" w:rsidRPr="00623455">
        <w:rPr>
          <w:rFonts w:ascii="Arial" w:hAnsi="Arial" w:cs="Arial"/>
          <w:sz w:val="26"/>
          <w:lang w:val="pt-BR"/>
        </w:rPr>
        <w:t xml:space="preserve">Alves de oliveira </w:t>
      </w:r>
    </w:p>
    <w:p w:rsidR="000475D6" w:rsidRPr="00BA6160" w:rsidRDefault="000475D6" w:rsidP="000475D6">
      <w:pPr>
        <w:pStyle w:val="Corpodetexto"/>
        <w:tabs>
          <w:tab w:val="left" w:pos="709"/>
        </w:tabs>
        <w:spacing w:before="3"/>
        <w:jc w:val="left"/>
        <w:rPr>
          <w:rFonts w:ascii="Arial" w:hAnsi="Arial" w:cs="Arial"/>
          <w:sz w:val="28"/>
          <w:lang w:val="pt-BR"/>
        </w:rPr>
      </w:pPr>
    </w:p>
    <w:p w:rsidR="00623455" w:rsidRDefault="00623455">
      <w:pPr>
        <w:rPr>
          <w:sz w:val="24"/>
          <w:szCs w:val="24"/>
        </w:rPr>
      </w:pPr>
      <w:r>
        <w:rPr>
          <w:rFonts w:ascii="Arial" w:hAnsi="Arial" w:cs="Arial"/>
          <w:lang w:val="pt-BR"/>
        </w:rPr>
        <w:t>_______________________________</w:t>
      </w:r>
    </w:p>
    <w:p w:rsidR="00623455" w:rsidRDefault="00623455" w:rsidP="000475D6">
      <w:pPr>
        <w:pStyle w:val="Corpodetexto"/>
        <w:tabs>
          <w:tab w:val="left" w:pos="709"/>
        </w:tabs>
        <w:spacing w:line="288" w:lineRule="auto"/>
        <w:ind w:right="215"/>
        <w:rPr>
          <w:rFonts w:ascii="Arial" w:hAnsi="Arial" w:cs="Arial"/>
          <w:lang w:val="pt-BR"/>
        </w:rPr>
      </w:pPr>
      <w:r>
        <w:rPr>
          <w:rFonts w:ascii="Arial" w:hAnsi="Arial" w:cs="Arial"/>
          <w:lang w:val="pt-BR"/>
        </w:rPr>
        <w:t xml:space="preserve">Andre Marcelo Gonçalves de Freitas </w:t>
      </w:r>
    </w:p>
    <w:p w:rsidR="00623455" w:rsidRDefault="00623455" w:rsidP="000475D6">
      <w:pPr>
        <w:pStyle w:val="Corpodetexto"/>
        <w:tabs>
          <w:tab w:val="left" w:pos="709"/>
        </w:tabs>
        <w:spacing w:line="288" w:lineRule="auto"/>
        <w:ind w:right="215"/>
        <w:rPr>
          <w:rFonts w:ascii="Arial" w:hAnsi="Arial" w:cs="Arial"/>
          <w:lang w:val="pt-BR"/>
        </w:rPr>
      </w:pPr>
    </w:p>
    <w:p w:rsidR="00623455" w:rsidRPr="00623455" w:rsidRDefault="00623455" w:rsidP="00623455">
      <w:pPr>
        <w:rPr>
          <w:sz w:val="24"/>
          <w:szCs w:val="24"/>
        </w:rPr>
      </w:pPr>
      <w:r>
        <w:rPr>
          <w:rFonts w:ascii="Arial" w:hAnsi="Arial" w:cs="Arial"/>
          <w:lang w:val="pt-BR"/>
        </w:rPr>
        <w:t>_________________________________</w:t>
      </w:r>
    </w:p>
    <w:p w:rsidR="00623455" w:rsidRPr="0020708E" w:rsidRDefault="00623455" w:rsidP="000475D6">
      <w:pPr>
        <w:pStyle w:val="Corpodetexto"/>
        <w:tabs>
          <w:tab w:val="left" w:pos="709"/>
        </w:tabs>
        <w:spacing w:line="288" w:lineRule="auto"/>
        <w:ind w:right="215"/>
        <w:rPr>
          <w:rFonts w:ascii="Arial" w:hAnsi="Arial" w:cs="Arial"/>
          <w:lang w:val="pt-BR"/>
        </w:rPr>
      </w:pPr>
      <w:r>
        <w:rPr>
          <w:rFonts w:ascii="Arial" w:hAnsi="Arial" w:cs="Arial"/>
          <w:lang w:val="pt-BR"/>
        </w:rPr>
        <w:t xml:space="preserve">Maria das graças Alves de Araujo Pereira </w:t>
      </w:r>
    </w:p>
    <w:sectPr w:rsidR="00623455" w:rsidRPr="0020708E" w:rsidSect="004D5535">
      <w:headerReference w:type="default" r:id="rId12"/>
      <w:footerReference w:type="default" r:id="rId13"/>
      <w:pgSz w:w="11920" w:h="16840"/>
      <w:pgMar w:top="1417" w:right="1701" w:bottom="1417" w:left="1701" w:header="0" w:footer="9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23" w:rsidRDefault="00AC2023">
      <w:r>
        <w:separator/>
      </w:r>
    </w:p>
  </w:endnote>
  <w:endnote w:type="continuationSeparator" w:id="1">
    <w:p w:rsidR="00AC2023" w:rsidRDefault="00AC2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DF" w:rsidRDefault="00B76684">
    <w:pPr>
      <w:pStyle w:val="Corpodetexto"/>
      <w:spacing w:line="14" w:lineRule="auto"/>
      <w:jc w:val="left"/>
      <w:rPr>
        <w:sz w:val="20"/>
      </w:rPr>
    </w:pPr>
    <w:r w:rsidRPr="00B76684">
      <w:rPr>
        <w:noProof/>
        <w:lang w:val="pt-BR" w:eastAsia="pt-BR"/>
      </w:rPr>
      <w:pict>
        <v:line id="Line 2" o:spid="_x0000_s4098" style="position:absolute;z-index:-15845376;visibility:visible;mso-position-horizontal-relative:page;mso-position-vertical-relative:page" from="79.5pt,783.85pt" to="419.35pt,7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W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" strokeweight=".4pt">
          <w10:wrap anchorx="page" anchory="page"/>
        </v:line>
      </w:pict>
    </w:r>
    <w:r w:rsidRPr="00B76684">
      <w:rPr>
        <w:noProof/>
        <w:lang w:val="pt-BR" w:eastAsia="pt-BR"/>
      </w:rPr>
      <w:pict>
        <v:shapetype id="_x0000_t202" coordsize="21600,21600" o:spt="202" path="m,l,21600r21600,l21600,xe">
          <v:stroke joinstyle="miter"/>
          <v:path gradientshapeok="t" o:connecttype="rect"/>
        </v:shapetype>
        <v:shape id="docshape1" o:spid="_x0000_s4097" type="#_x0000_t202" style="position:absolute;margin-left:78.5pt;margin-top:783.65pt;width:233.15pt;height:23.75pt;z-index:-1584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" filled="f" stroked="f">
          <v:textbox inset="0,0,0,0">
            <w:txbxContent>
              <w:p w:rsidR="00BA33DF" w:rsidRDefault="00BA33DF">
                <w:pPr>
                  <w:spacing w:before="16" w:line="261" w:lineRule="auto"/>
                  <w:ind w:left="20"/>
                  <w:rPr>
                    <w:rFonts w:ascii="Arial" w:hAnsi="Arial"/>
                    <w:sz w:val="1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23" w:rsidRDefault="00AC2023">
      <w:r>
        <w:separator/>
      </w:r>
    </w:p>
  </w:footnote>
  <w:footnote w:type="continuationSeparator" w:id="1">
    <w:p w:rsidR="00AC2023" w:rsidRDefault="00AC2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35" w:rsidRDefault="004D5535" w:rsidP="00AD7F34">
    <w:pPr>
      <w:pStyle w:val="Cabealho"/>
      <w:ind w:left="-1134" w:hanging="142"/>
    </w:pPr>
  </w:p>
  <w:p w:rsidR="004D5535" w:rsidRDefault="004D5535" w:rsidP="004D5535">
    <w:pPr>
      <w:pStyle w:val="Cabealho"/>
      <w:ind w:hanging="99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6E2F"/>
    <w:multiLevelType w:val="hybridMultilevel"/>
    <w:tmpl w:val="BBFAEC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172CE3"/>
    <w:multiLevelType w:val="multilevel"/>
    <w:tmpl w:val="596631D4"/>
    <w:lvl w:ilvl="0">
      <w:start w:val="1"/>
      <w:numFmt w:val="decimal"/>
      <w:lvlText w:val="%1."/>
      <w:lvlJc w:val="left"/>
      <w:pPr>
        <w:ind w:left="490" w:hanging="36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850" w:hanging="435"/>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270"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840" w:hanging="720"/>
      </w:pPr>
      <w:rPr>
        <w:rFonts w:hint="default"/>
      </w:rPr>
    </w:lvl>
    <w:lvl w:ilvl="4">
      <w:numFmt w:val="bullet"/>
      <w:lvlText w:val="•"/>
      <w:lvlJc w:val="left"/>
      <w:pPr>
        <w:ind w:left="860" w:hanging="720"/>
      </w:pPr>
      <w:rPr>
        <w:rFonts w:hint="default"/>
      </w:rPr>
    </w:lvl>
    <w:lvl w:ilvl="5">
      <w:numFmt w:val="bullet"/>
      <w:lvlText w:val="•"/>
      <w:lvlJc w:val="left"/>
      <w:pPr>
        <w:ind w:left="1120" w:hanging="720"/>
      </w:pPr>
      <w:rPr>
        <w:rFonts w:hint="default"/>
      </w:rPr>
    </w:lvl>
    <w:lvl w:ilvl="6">
      <w:numFmt w:val="bullet"/>
      <w:lvlText w:val="•"/>
      <w:lvlJc w:val="left"/>
      <w:pPr>
        <w:ind w:left="1280" w:hanging="720"/>
      </w:pPr>
      <w:rPr>
        <w:rFonts w:hint="default"/>
      </w:rPr>
    </w:lvl>
    <w:lvl w:ilvl="7">
      <w:numFmt w:val="bullet"/>
      <w:lvlText w:val="•"/>
      <w:lvlJc w:val="left"/>
      <w:pPr>
        <w:ind w:left="3340" w:hanging="720"/>
      </w:pPr>
      <w:rPr>
        <w:rFonts w:hint="default"/>
      </w:rPr>
    </w:lvl>
    <w:lvl w:ilvl="8">
      <w:numFmt w:val="bullet"/>
      <w:lvlText w:val="•"/>
      <w:lvlJc w:val="left"/>
      <w:pPr>
        <w:ind w:left="5400" w:hanging="720"/>
      </w:pPr>
      <w:rPr>
        <w:rFonts w:hint="default"/>
      </w:rPr>
    </w:lvl>
  </w:abstractNum>
  <w:abstractNum w:abstractNumId="2">
    <w:nsid w:val="19DD6B2E"/>
    <w:multiLevelType w:val="hybridMultilevel"/>
    <w:tmpl w:val="4216CA3C"/>
    <w:lvl w:ilvl="0" w:tplc="04160001">
      <w:start w:val="1"/>
      <w:numFmt w:val="bullet"/>
      <w:lvlText w:val=""/>
      <w:lvlJc w:val="left"/>
      <w:pPr>
        <w:ind w:left="1495" w:hanging="360"/>
      </w:pPr>
      <w:rPr>
        <w:rFonts w:ascii="Symbol" w:hAnsi="Symbol" w:hint="default"/>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
    <w:nsid w:val="2C8F31B0"/>
    <w:multiLevelType w:val="multilevel"/>
    <w:tmpl w:val="DDA45DCE"/>
    <w:lvl w:ilvl="0">
      <w:start w:val="1"/>
      <w:numFmt w:val="lowerLetter"/>
      <w:lvlText w:val="%1)"/>
      <w:lvlJc w:val="left"/>
      <w:pPr>
        <w:ind w:left="490" w:hanging="360"/>
      </w:pPr>
      <w:rPr>
        <w:rFonts w:hint="default"/>
        <w:b/>
        <w:bCs/>
        <w:i w:val="0"/>
        <w:iCs w:val="0"/>
        <w:w w:val="100"/>
        <w:sz w:val="24"/>
        <w:szCs w:val="24"/>
      </w:rPr>
    </w:lvl>
    <w:lvl w:ilvl="1">
      <w:start w:val="1"/>
      <w:numFmt w:val="decimal"/>
      <w:lvlText w:val="%1.%2."/>
      <w:lvlJc w:val="left"/>
      <w:pPr>
        <w:ind w:left="850" w:hanging="435"/>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270"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840" w:hanging="720"/>
      </w:pPr>
      <w:rPr>
        <w:rFonts w:hint="default"/>
      </w:rPr>
    </w:lvl>
    <w:lvl w:ilvl="4">
      <w:numFmt w:val="bullet"/>
      <w:lvlText w:val="•"/>
      <w:lvlJc w:val="left"/>
      <w:pPr>
        <w:ind w:left="860" w:hanging="720"/>
      </w:pPr>
      <w:rPr>
        <w:rFonts w:hint="default"/>
      </w:rPr>
    </w:lvl>
    <w:lvl w:ilvl="5">
      <w:numFmt w:val="bullet"/>
      <w:lvlText w:val="•"/>
      <w:lvlJc w:val="left"/>
      <w:pPr>
        <w:ind w:left="1120" w:hanging="720"/>
      </w:pPr>
      <w:rPr>
        <w:rFonts w:hint="default"/>
      </w:rPr>
    </w:lvl>
    <w:lvl w:ilvl="6">
      <w:numFmt w:val="bullet"/>
      <w:lvlText w:val="•"/>
      <w:lvlJc w:val="left"/>
      <w:pPr>
        <w:ind w:left="1280" w:hanging="720"/>
      </w:pPr>
      <w:rPr>
        <w:rFonts w:hint="default"/>
      </w:rPr>
    </w:lvl>
    <w:lvl w:ilvl="7">
      <w:numFmt w:val="bullet"/>
      <w:lvlText w:val="•"/>
      <w:lvlJc w:val="left"/>
      <w:pPr>
        <w:ind w:left="3340" w:hanging="720"/>
      </w:pPr>
      <w:rPr>
        <w:rFonts w:hint="default"/>
      </w:rPr>
    </w:lvl>
    <w:lvl w:ilvl="8">
      <w:numFmt w:val="bullet"/>
      <w:lvlText w:val="•"/>
      <w:lvlJc w:val="left"/>
      <w:pPr>
        <w:ind w:left="5400" w:hanging="720"/>
      </w:pPr>
      <w:rPr>
        <w:rFonts w:hint="default"/>
      </w:rPr>
    </w:lvl>
  </w:abstractNum>
  <w:abstractNum w:abstractNumId="4">
    <w:nsid w:val="36727FE1"/>
    <w:multiLevelType w:val="hybridMultilevel"/>
    <w:tmpl w:val="421A71A8"/>
    <w:lvl w:ilvl="0" w:tplc="04160017">
      <w:start w:val="1"/>
      <w:numFmt w:val="lowerLetter"/>
      <w:lvlText w:val="%1)"/>
      <w:lvlJc w:val="left"/>
      <w:pPr>
        <w:ind w:left="1004" w:hanging="360"/>
      </w:pPr>
      <w:rPr>
        <w:rFont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nsid w:val="61610AE7"/>
    <w:multiLevelType w:val="hybridMultilevel"/>
    <w:tmpl w:val="04E62FBA"/>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nsid w:val="6BDF1745"/>
    <w:multiLevelType w:val="hybridMultilevel"/>
    <w:tmpl w:val="CA780B6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nsid w:val="6CDA3EB0"/>
    <w:multiLevelType w:val="multilevel"/>
    <w:tmpl w:val="47C8140A"/>
    <w:lvl w:ilvl="0">
      <w:start w:val="1"/>
      <w:numFmt w:val="lowerLetter"/>
      <w:lvlText w:val="%1)"/>
      <w:lvlJc w:val="left"/>
      <w:pPr>
        <w:ind w:left="490" w:hanging="360"/>
      </w:pPr>
      <w:rPr>
        <w:rFonts w:hint="default"/>
        <w:b/>
        <w:bCs/>
        <w:i w:val="0"/>
        <w:iCs w:val="0"/>
        <w:w w:val="100"/>
        <w:sz w:val="24"/>
        <w:szCs w:val="24"/>
      </w:rPr>
    </w:lvl>
    <w:lvl w:ilvl="1">
      <w:start w:val="1"/>
      <w:numFmt w:val="decimal"/>
      <w:lvlText w:val="%1.%2."/>
      <w:lvlJc w:val="left"/>
      <w:pPr>
        <w:ind w:left="850" w:hanging="435"/>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270"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840" w:hanging="720"/>
      </w:pPr>
      <w:rPr>
        <w:rFonts w:hint="default"/>
      </w:rPr>
    </w:lvl>
    <w:lvl w:ilvl="4">
      <w:numFmt w:val="bullet"/>
      <w:lvlText w:val="•"/>
      <w:lvlJc w:val="left"/>
      <w:pPr>
        <w:ind w:left="860" w:hanging="720"/>
      </w:pPr>
      <w:rPr>
        <w:rFonts w:hint="default"/>
      </w:rPr>
    </w:lvl>
    <w:lvl w:ilvl="5">
      <w:numFmt w:val="bullet"/>
      <w:lvlText w:val="•"/>
      <w:lvlJc w:val="left"/>
      <w:pPr>
        <w:ind w:left="1120" w:hanging="720"/>
      </w:pPr>
      <w:rPr>
        <w:rFonts w:hint="default"/>
      </w:rPr>
    </w:lvl>
    <w:lvl w:ilvl="6">
      <w:numFmt w:val="bullet"/>
      <w:lvlText w:val="•"/>
      <w:lvlJc w:val="left"/>
      <w:pPr>
        <w:ind w:left="1280" w:hanging="720"/>
      </w:pPr>
      <w:rPr>
        <w:rFonts w:hint="default"/>
      </w:rPr>
    </w:lvl>
    <w:lvl w:ilvl="7">
      <w:numFmt w:val="bullet"/>
      <w:lvlText w:val="•"/>
      <w:lvlJc w:val="left"/>
      <w:pPr>
        <w:ind w:left="3340" w:hanging="720"/>
      </w:pPr>
      <w:rPr>
        <w:rFonts w:hint="default"/>
      </w:rPr>
    </w:lvl>
    <w:lvl w:ilvl="8">
      <w:numFmt w:val="bullet"/>
      <w:lvlText w:val="•"/>
      <w:lvlJc w:val="left"/>
      <w:pPr>
        <w:ind w:left="5400" w:hanging="720"/>
      </w:pPr>
      <w:rPr>
        <w:rFonts w:hint="default"/>
      </w:rPr>
    </w:lvl>
  </w:abstractNum>
  <w:abstractNum w:abstractNumId="8">
    <w:nsid w:val="7E8C1FD5"/>
    <w:multiLevelType w:val="hybridMultilevel"/>
    <w:tmpl w:val="CF4405AA"/>
    <w:lvl w:ilvl="0" w:tplc="445860D8">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5"/>
  </w:num>
  <w:num w:numId="3">
    <w:abstractNumId w:val="4"/>
  </w:num>
  <w:num w:numId="4">
    <w:abstractNumId w:val="8"/>
  </w:num>
  <w:num w:numId="5">
    <w:abstractNumId w:val="2"/>
  </w:num>
  <w:num w:numId="6">
    <w:abstractNumId w:val="7"/>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BA33DF"/>
    <w:rsid w:val="00030324"/>
    <w:rsid w:val="000475D6"/>
    <w:rsid w:val="00111460"/>
    <w:rsid w:val="00182A54"/>
    <w:rsid w:val="0020708E"/>
    <w:rsid w:val="00235077"/>
    <w:rsid w:val="002C13CD"/>
    <w:rsid w:val="002D73A3"/>
    <w:rsid w:val="00307676"/>
    <w:rsid w:val="003507A4"/>
    <w:rsid w:val="0045008C"/>
    <w:rsid w:val="00491289"/>
    <w:rsid w:val="004D5535"/>
    <w:rsid w:val="00501D96"/>
    <w:rsid w:val="00623455"/>
    <w:rsid w:val="006C5EBF"/>
    <w:rsid w:val="006D0DE1"/>
    <w:rsid w:val="006D4C2A"/>
    <w:rsid w:val="00720BE5"/>
    <w:rsid w:val="00831B9C"/>
    <w:rsid w:val="00857145"/>
    <w:rsid w:val="008C3935"/>
    <w:rsid w:val="00922B5F"/>
    <w:rsid w:val="009852BC"/>
    <w:rsid w:val="00A52114"/>
    <w:rsid w:val="00A57582"/>
    <w:rsid w:val="00AC2023"/>
    <w:rsid w:val="00AD7F34"/>
    <w:rsid w:val="00B40906"/>
    <w:rsid w:val="00B76684"/>
    <w:rsid w:val="00BA33DF"/>
    <w:rsid w:val="00C10430"/>
    <w:rsid w:val="00C32B97"/>
    <w:rsid w:val="00C97A72"/>
    <w:rsid w:val="00DA5BF2"/>
    <w:rsid w:val="00DC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84"/>
    <w:rPr>
      <w:rFonts w:ascii="Times New Roman" w:eastAsia="Times New Roman" w:hAnsi="Times New Roman" w:cs="Times New Roman"/>
    </w:rPr>
  </w:style>
  <w:style w:type="paragraph" w:styleId="Ttulo1">
    <w:name w:val="heading 1"/>
    <w:basedOn w:val="Normal"/>
    <w:link w:val="Ttulo1Char"/>
    <w:uiPriority w:val="9"/>
    <w:qFormat/>
    <w:rsid w:val="00B76684"/>
    <w:pPr>
      <w:ind w:left="490"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7668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6684"/>
    <w:pPr>
      <w:jc w:val="both"/>
    </w:pPr>
    <w:rPr>
      <w:sz w:val="24"/>
      <w:szCs w:val="24"/>
    </w:rPr>
  </w:style>
  <w:style w:type="paragraph" w:styleId="PargrafodaLista">
    <w:name w:val="List Paragraph"/>
    <w:basedOn w:val="Normal"/>
    <w:uiPriority w:val="1"/>
    <w:qFormat/>
    <w:rsid w:val="00B76684"/>
    <w:pPr>
      <w:spacing w:before="117"/>
      <w:ind w:left="1270"/>
      <w:jc w:val="both"/>
    </w:pPr>
  </w:style>
  <w:style w:type="paragraph" w:customStyle="1" w:styleId="TableParagraph">
    <w:name w:val="Table Paragraph"/>
    <w:basedOn w:val="Normal"/>
    <w:uiPriority w:val="1"/>
    <w:qFormat/>
    <w:rsid w:val="00B76684"/>
    <w:pPr>
      <w:spacing w:before="4"/>
      <w:jc w:val="center"/>
    </w:pPr>
  </w:style>
  <w:style w:type="paragraph" w:styleId="Cabealho">
    <w:name w:val="header"/>
    <w:basedOn w:val="Normal"/>
    <w:link w:val="CabealhoChar"/>
    <w:uiPriority w:val="99"/>
    <w:unhideWhenUsed/>
    <w:rsid w:val="00A57582"/>
    <w:pPr>
      <w:tabs>
        <w:tab w:val="center" w:pos="4252"/>
        <w:tab w:val="right" w:pos="8504"/>
      </w:tabs>
    </w:pPr>
  </w:style>
  <w:style w:type="character" w:customStyle="1" w:styleId="CabealhoChar">
    <w:name w:val="Cabeçalho Char"/>
    <w:basedOn w:val="Fontepargpadro"/>
    <w:link w:val="Cabealho"/>
    <w:uiPriority w:val="99"/>
    <w:rsid w:val="00A57582"/>
    <w:rPr>
      <w:rFonts w:ascii="Times New Roman" w:eastAsia="Times New Roman" w:hAnsi="Times New Roman" w:cs="Times New Roman"/>
    </w:rPr>
  </w:style>
  <w:style w:type="paragraph" w:styleId="Rodap">
    <w:name w:val="footer"/>
    <w:basedOn w:val="Normal"/>
    <w:link w:val="RodapChar"/>
    <w:uiPriority w:val="99"/>
    <w:unhideWhenUsed/>
    <w:rsid w:val="00A57582"/>
    <w:pPr>
      <w:tabs>
        <w:tab w:val="center" w:pos="4252"/>
        <w:tab w:val="right" w:pos="8504"/>
      </w:tabs>
    </w:pPr>
  </w:style>
  <w:style w:type="character" w:customStyle="1" w:styleId="RodapChar">
    <w:name w:val="Rodapé Char"/>
    <w:basedOn w:val="Fontepargpadro"/>
    <w:link w:val="Rodap"/>
    <w:uiPriority w:val="99"/>
    <w:rsid w:val="00A57582"/>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111460"/>
    <w:rPr>
      <w:rFonts w:ascii="Tahoma" w:hAnsi="Tahoma" w:cs="Tahoma"/>
      <w:sz w:val="16"/>
      <w:szCs w:val="16"/>
    </w:rPr>
  </w:style>
  <w:style w:type="character" w:customStyle="1" w:styleId="TextodebaloChar">
    <w:name w:val="Texto de balão Char"/>
    <w:basedOn w:val="Fontepargpadro"/>
    <w:link w:val="Textodebalo"/>
    <w:uiPriority w:val="99"/>
    <w:semiHidden/>
    <w:rsid w:val="00111460"/>
    <w:rPr>
      <w:rFonts w:ascii="Tahoma" w:eastAsia="Times New Roman" w:hAnsi="Tahoma" w:cs="Tahoma"/>
      <w:sz w:val="16"/>
      <w:szCs w:val="16"/>
    </w:rPr>
  </w:style>
  <w:style w:type="character" w:styleId="Hyperlink">
    <w:name w:val="Hyperlink"/>
    <w:basedOn w:val="Fontepargpadro"/>
    <w:uiPriority w:val="99"/>
    <w:semiHidden/>
    <w:unhideWhenUsed/>
    <w:rsid w:val="00C10430"/>
    <w:rPr>
      <w:color w:val="0000FF"/>
      <w:u w:val="single"/>
    </w:rPr>
  </w:style>
  <w:style w:type="paragraph" w:customStyle="1" w:styleId="Nivel2">
    <w:name w:val="Nivel 2"/>
    <w:basedOn w:val="Normal"/>
    <w:link w:val="Nivel2Char"/>
    <w:qFormat/>
    <w:rsid w:val="00C10430"/>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C10430"/>
    <w:rPr>
      <w:rFonts w:ascii="Arial" w:eastAsiaTheme="minorEastAsia" w:hAnsi="Arial" w:cs="Arial"/>
      <w:color w:val="000000"/>
      <w:sz w:val="20"/>
      <w:szCs w:val="20"/>
      <w:lang w:val="pt-BR" w:eastAsia="pt-BR"/>
    </w:rPr>
  </w:style>
  <w:style w:type="paragraph" w:customStyle="1" w:styleId="Nvel1-SemNum">
    <w:name w:val="Nível 1-Sem Num"/>
    <w:basedOn w:val="Normal"/>
    <w:link w:val="Nvel1-SemNumChar"/>
    <w:qFormat/>
    <w:rsid w:val="00C10430"/>
    <w:pPr>
      <w:keepNext/>
      <w:keepLines/>
      <w:widowControl/>
      <w:tabs>
        <w:tab w:val="left" w:pos="567"/>
      </w:tabs>
      <w:autoSpaceDE/>
      <w:autoSpaceDN/>
      <w:spacing w:before="240"/>
      <w:ind w:left="357"/>
      <w:jc w:val="both"/>
      <w:outlineLvl w:val="1"/>
    </w:pPr>
    <w:rPr>
      <w:rFonts w:ascii="Arial" w:eastAsiaTheme="majorEastAsia" w:hAnsi="Arial" w:cs="Arial"/>
      <w:b/>
      <w:bCs/>
      <w:color w:val="FF0000"/>
      <w:sz w:val="20"/>
      <w:szCs w:val="20"/>
      <w:lang w:val="pt-BR" w:eastAsia="pt-BR"/>
    </w:rPr>
  </w:style>
  <w:style w:type="character" w:customStyle="1" w:styleId="Nvel1-SemNumChar">
    <w:name w:val="Nível 1-Sem Num Char"/>
    <w:basedOn w:val="Fontepargpadro"/>
    <w:link w:val="Nvel1-SemNum"/>
    <w:rsid w:val="00C10430"/>
    <w:rPr>
      <w:rFonts w:ascii="Arial" w:eastAsiaTheme="majorEastAsia" w:hAnsi="Arial" w:cs="Arial"/>
      <w:b/>
      <w:bCs/>
      <w:color w:val="FF0000"/>
      <w:sz w:val="20"/>
      <w:szCs w:val="20"/>
      <w:lang w:val="pt-BR" w:eastAsia="pt-BR"/>
    </w:rPr>
  </w:style>
  <w:style w:type="character" w:customStyle="1" w:styleId="Ttulo1Char">
    <w:name w:val="Título 1 Char"/>
    <w:basedOn w:val="Fontepargpadro"/>
    <w:link w:val="Ttulo1"/>
    <w:uiPriority w:val="9"/>
    <w:rsid w:val="000475D6"/>
    <w:rPr>
      <w:rFonts w:ascii="Times New Roman" w:eastAsia="Times New Roman" w:hAnsi="Times New Roman" w:cs="Times New Roman"/>
      <w:b/>
      <w:bCs/>
      <w:sz w:val="24"/>
      <w:szCs w:val="24"/>
    </w:rPr>
  </w:style>
  <w:style w:type="character" w:customStyle="1" w:styleId="CorpodetextoChar">
    <w:name w:val="Corpo de texto Char"/>
    <w:basedOn w:val="Fontepargpadro"/>
    <w:link w:val="Corpodetexto"/>
    <w:uiPriority w:val="1"/>
    <w:rsid w:val="000475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link w:val="Ttulo1Char"/>
    <w:uiPriority w:val="9"/>
    <w:qFormat/>
    <w:pPr>
      <w:ind w:left="490"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1"/>
    <w:qFormat/>
    <w:pPr>
      <w:spacing w:before="117"/>
      <w:ind w:left="1270"/>
      <w:jc w:val="both"/>
    </w:pPr>
  </w:style>
  <w:style w:type="paragraph" w:customStyle="1" w:styleId="TableParagraph">
    <w:name w:val="Table Paragraph"/>
    <w:basedOn w:val="Normal"/>
    <w:uiPriority w:val="1"/>
    <w:qFormat/>
    <w:pPr>
      <w:spacing w:before="4"/>
      <w:jc w:val="center"/>
    </w:pPr>
  </w:style>
  <w:style w:type="paragraph" w:styleId="Cabealho">
    <w:name w:val="header"/>
    <w:basedOn w:val="Normal"/>
    <w:link w:val="CabealhoChar"/>
    <w:uiPriority w:val="99"/>
    <w:unhideWhenUsed/>
    <w:rsid w:val="00A57582"/>
    <w:pPr>
      <w:tabs>
        <w:tab w:val="center" w:pos="4252"/>
        <w:tab w:val="right" w:pos="8504"/>
      </w:tabs>
    </w:pPr>
  </w:style>
  <w:style w:type="character" w:customStyle="1" w:styleId="CabealhoChar">
    <w:name w:val="Cabeçalho Char"/>
    <w:basedOn w:val="Fontepargpadro"/>
    <w:link w:val="Cabealho"/>
    <w:uiPriority w:val="99"/>
    <w:rsid w:val="00A57582"/>
    <w:rPr>
      <w:rFonts w:ascii="Times New Roman" w:eastAsia="Times New Roman" w:hAnsi="Times New Roman" w:cs="Times New Roman"/>
    </w:rPr>
  </w:style>
  <w:style w:type="paragraph" w:styleId="Rodap">
    <w:name w:val="footer"/>
    <w:basedOn w:val="Normal"/>
    <w:link w:val="RodapChar"/>
    <w:uiPriority w:val="99"/>
    <w:unhideWhenUsed/>
    <w:rsid w:val="00A57582"/>
    <w:pPr>
      <w:tabs>
        <w:tab w:val="center" w:pos="4252"/>
        <w:tab w:val="right" w:pos="8504"/>
      </w:tabs>
    </w:pPr>
  </w:style>
  <w:style w:type="character" w:customStyle="1" w:styleId="RodapChar">
    <w:name w:val="Rodapé Char"/>
    <w:basedOn w:val="Fontepargpadro"/>
    <w:link w:val="Rodap"/>
    <w:uiPriority w:val="99"/>
    <w:rsid w:val="00A57582"/>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111460"/>
    <w:rPr>
      <w:rFonts w:ascii="Tahoma" w:hAnsi="Tahoma" w:cs="Tahoma"/>
      <w:sz w:val="16"/>
      <w:szCs w:val="16"/>
    </w:rPr>
  </w:style>
  <w:style w:type="character" w:customStyle="1" w:styleId="TextodebaloChar">
    <w:name w:val="Texto de balão Char"/>
    <w:basedOn w:val="Fontepargpadro"/>
    <w:link w:val="Textodebalo"/>
    <w:uiPriority w:val="99"/>
    <w:semiHidden/>
    <w:rsid w:val="00111460"/>
    <w:rPr>
      <w:rFonts w:ascii="Tahoma" w:eastAsia="Times New Roman" w:hAnsi="Tahoma" w:cs="Tahoma"/>
      <w:sz w:val="16"/>
      <w:szCs w:val="16"/>
    </w:rPr>
  </w:style>
  <w:style w:type="character" w:styleId="Hyperlink">
    <w:name w:val="Hyperlink"/>
    <w:basedOn w:val="Fontepargpadro"/>
    <w:uiPriority w:val="99"/>
    <w:semiHidden/>
    <w:unhideWhenUsed/>
    <w:rsid w:val="00C10430"/>
    <w:rPr>
      <w:color w:val="0000FF"/>
      <w:u w:val="single"/>
    </w:rPr>
  </w:style>
  <w:style w:type="paragraph" w:customStyle="1" w:styleId="Nivel2">
    <w:name w:val="Nivel 2"/>
    <w:basedOn w:val="Normal"/>
    <w:link w:val="Nivel2Char"/>
    <w:qFormat/>
    <w:rsid w:val="00C10430"/>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C10430"/>
    <w:rPr>
      <w:rFonts w:ascii="Arial" w:eastAsiaTheme="minorEastAsia" w:hAnsi="Arial" w:cs="Arial"/>
      <w:color w:val="000000"/>
      <w:sz w:val="20"/>
      <w:szCs w:val="20"/>
      <w:lang w:val="pt-BR" w:eastAsia="pt-BR"/>
    </w:rPr>
  </w:style>
  <w:style w:type="paragraph" w:customStyle="1" w:styleId="Nvel1-SemNum">
    <w:name w:val="Nível 1-Sem Num"/>
    <w:basedOn w:val="Normal"/>
    <w:link w:val="Nvel1-SemNumChar"/>
    <w:qFormat/>
    <w:rsid w:val="00C10430"/>
    <w:pPr>
      <w:keepNext/>
      <w:keepLines/>
      <w:widowControl/>
      <w:tabs>
        <w:tab w:val="left" w:pos="567"/>
      </w:tabs>
      <w:autoSpaceDE/>
      <w:autoSpaceDN/>
      <w:spacing w:before="240"/>
      <w:ind w:left="357"/>
      <w:jc w:val="both"/>
      <w:outlineLvl w:val="1"/>
    </w:pPr>
    <w:rPr>
      <w:rFonts w:ascii="Arial" w:eastAsiaTheme="majorEastAsia" w:hAnsi="Arial" w:cs="Arial"/>
      <w:b/>
      <w:bCs/>
      <w:color w:val="FF0000"/>
      <w:sz w:val="20"/>
      <w:szCs w:val="20"/>
      <w:lang w:val="pt-BR" w:eastAsia="pt-BR"/>
    </w:rPr>
  </w:style>
  <w:style w:type="character" w:customStyle="1" w:styleId="Nvel1-SemNumChar">
    <w:name w:val="Nível 1-Sem Num Char"/>
    <w:basedOn w:val="Fontepargpadro"/>
    <w:link w:val="Nvel1-SemNum"/>
    <w:rsid w:val="00C10430"/>
    <w:rPr>
      <w:rFonts w:ascii="Arial" w:eastAsiaTheme="majorEastAsia" w:hAnsi="Arial" w:cs="Arial"/>
      <w:b/>
      <w:bCs/>
      <w:color w:val="FF0000"/>
      <w:sz w:val="20"/>
      <w:szCs w:val="20"/>
      <w:lang w:val="pt-BR" w:eastAsia="pt-BR"/>
    </w:rPr>
  </w:style>
  <w:style w:type="character" w:customStyle="1" w:styleId="Ttulo1Char">
    <w:name w:val="Título 1 Char"/>
    <w:basedOn w:val="Fontepargpadro"/>
    <w:link w:val="Ttulo1"/>
    <w:uiPriority w:val="9"/>
    <w:rsid w:val="000475D6"/>
    <w:rPr>
      <w:rFonts w:ascii="Times New Roman" w:eastAsia="Times New Roman" w:hAnsi="Times New Roman" w:cs="Times New Roman"/>
      <w:b/>
      <w:bCs/>
      <w:sz w:val="24"/>
      <w:szCs w:val="24"/>
    </w:rPr>
  </w:style>
  <w:style w:type="character" w:customStyle="1" w:styleId="CorpodetextoChar">
    <w:name w:val="Corpo de texto Char"/>
    <w:basedOn w:val="Fontepargpadro"/>
    <w:link w:val="Corpodetexto"/>
    <w:uiPriority w:val="1"/>
    <w:rsid w:val="000475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openxmlformats.org/officeDocument/2006/relationships/hyperlink" Target="http://normas.receita.fazenda.gov.br/sijut2consulta/link.action?visao=anotado&amp;idAto=56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3148-813E-4C02-9512-C0843BDA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3352</Words>
  <Characters>18105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05/2022 - TERMO DE REFERÊNCIA .docx</vt:lpstr>
    </vt:vector>
  </TitlesOfParts>
  <Company/>
  <LinksUpToDate>false</LinksUpToDate>
  <CharactersWithSpaces>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05/2022 - TERMO DE REFERÊNCIA .docx</dc:title>
  <dc:creator>Camila Novo</dc:creator>
  <cp:lastModifiedBy>Particular</cp:lastModifiedBy>
  <cp:revision>12</cp:revision>
  <dcterms:created xsi:type="dcterms:W3CDTF">2023-11-22T01:01:00Z</dcterms:created>
  <dcterms:modified xsi:type="dcterms:W3CDTF">2023-11-22T14:07:00Z</dcterms:modified>
</cp:coreProperties>
</file>